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jc w:val="center"/>
        <w:tblCellMar>
          <w:left w:w="0" w:type="dxa"/>
          <w:right w:w="0" w:type="dxa"/>
        </w:tblCellMar>
        <w:tblLook w:val="04A0" w:firstRow="1" w:lastRow="0" w:firstColumn="1" w:lastColumn="0" w:noHBand="0" w:noVBand="1"/>
      </w:tblPr>
      <w:tblGrid>
        <w:gridCol w:w="5320"/>
        <w:gridCol w:w="200"/>
        <w:gridCol w:w="5505"/>
      </w:tblGrid>
      <w:tr w:rsidR="00DD0197" w:rsidRPr="00DD0197" w:rsidTr="00EE5857">
        <w:trPr>
          <w:jc w:val="center"/>
        </w:trPr>
        <w:tc>
          <w:tcPr>
            <w:tcW w:w="5320" w:type="dxa"/>
            <w:shd w:val="clear" w:color="auto" w:fill="auto"/>
            <w:tcMar>
              <w:top w:w="75" w:type="dxa"/>
              <w:left w:w="75" w:type="dxa"/>
              <w:bottom w:w="75" w:type="dxa"/>
              <w:right w:w="75" w:type="dxa"/>
            </w:tcMar>
            <w:vAlign w:val="center"/>
            <w:hideMark/>
          </w:tcPr>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color w:val="000000"/>
                <w:sz w:val="20"/>
                <w:szCs w:val="20"/>
              </w:rPr>
              <w:t>TRƯỜNG ĐH GIAO THÔNG VẬN TẢI</w:t>
            </w:r>
            <w:r w:rsidRPr="00DD0197">
              <w:rPr>
                <w:rFonts w:ascii="Arial" w:eastAsia="Times New Roman" w:hAnsi="Arial" w:cs="Arial"/>
                <w:color w:val="000000"/>
                <w:sz w:val="20"/>
                <w:szCs w:val="20"/>
              </w:rPr>
              <w:br/>
              <w:t>THÀNH PHỐ HỒ CHÍ MINH</w:t>
            </w:r>
            <w:r w:rsidRPr="00DD0197">
              <w:rPr>
                <w:rFonts w:ascii="Arial" w:eastAsia="Times New Roman" w:hAnsi="Arial" w:cs="Arial"/>
                <w:color w:val="000000"/>
                <w:sz w:val="20"/>
                <w:szCs w:val="20"/>
              </w:rPr>
              <w:br/>
            </w:r>
            <w:r w:rsidRPr="00DD0197">
              <w:rPr>
                <w:rFonts w:ascii="Arial" w:eastAsia="Times New Roman" w:hAnsi="Arial" w:cs="Arial"/>
                <w:b/>
                <w:bCs/>
                <w:color w:val="000000"/>
                <w:sz w:val="20"/>
                <w:szCs w:val="20"/>
              </w:rPr>
              <w:t>PHÒNG ĐỐI NGOẠI</w:t>
            </w:r>
            <w:r w:rsidRPr="00DD0197">
              <w:rPr>
                <w:rFonts w:ascii="Arial" w:eastAsia="Times New Roman" w:hAnsi="Arial" w:cs="Arial"/>
                <w:b/>
                <w:bCs/>
                <w:color w:val="000000"/>
                <w:sz w:val="20"/>
                <w:szCs w:val="20"/>
              </w:rPr>
              <w:br/>
              <w:t>__________</w:t>
            </w:r>
          </w:p>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color w:val="000000"/>
                <w:sz w:val="20"/>
                <w:szCs w:val="20"/>
              </w:rPr>
              <w:t>Số: 17/2019-TB-PDN</w:t>
            </w:r>
          </w:p>
        </w:tc>
        <w:tc>
          <w:tcPr>
            <w:tcW w:w="5705" w:type="dxa"/>
            <w:gridSpan w:val="2"/>
            <w:shd w:val="clear" w:color="auto" w:fill="auto"/>
            <w:tcMar>
              <w:top w:w="75" w:type="dxa"/>
              <w:left w:w="75" w:type="dxa"/>
              <w:bottom w:w="75" w:type="dxa"/>
              <w:right w:w="75" w:type="dxa"/>
            </w:tcMar>
            <w:vAlign w:val="center"/>
            <w:hideMark/>
          </w:tcPr>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b/>
                <w:bCs/>
                <w:color w:val="000000"/>
                <w:sz w:val="20"/>
                <w:szCs w:val="20"/>
              </w:rPr>
              <w:t>CỘNG HÒA XÃ HỘI CHỦ NGHĨA VIỆT NAM</w:t>
            </w:r>
            <w:r w:rsidRPr="00DD0197">
              <w:rPr>
                <w:rFonts w:ascii="Arial" w:eastAsia="Times New Roman" w:hAnsi="Arial" w:cs="Arial"/>
                <w:b/>
                <w:bCs/>
                <w:color w:val="000000"/>
                <w:sz w:val="20"/>
                <w:szCs w:val="20"/>
              </w:rPr>
              <w:br/>
            </w:r>
            <w:r w:rsidRPr="00DD0197">
              <w:rPr>
                <w:rFonts w:ascii="Arial" w:eastAsia="Times New Roman" w:hAnsi="Arial" w:cs="Arial"/>
                <w:b/>
                <w:bCs/>
                <w:color w:val="000000"/>
                <w:sz w:val="20"/>
                <w:szCs w:val="20"/>
                <w:u w:val="single"/>
              </w:rPr>
              <w:t>Độc lập – Tự do – Hạnh phúc</w:t>
            </w:r>
          </w:p>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color w:val="000000"/>
                <w:sz w:val="20"/>
                <w:szCs w:val="20"/>
              </w:rPr>
              <w:t> </w:t>
            </w:r>
          </w:p>
          <w:p w:rsidR="00DD0197" w:rsidRPr="00DD0197" w:rsidRDefault="00DD0197" w:rsidP="00DD0197">
            <w:pPr>
              <w:spacing w:before="120" w:after="120" w:line="240" w:lineRule="auto"/>
              <w:jc w:val="right"/>
              <w:rPr>
                <w:rFonts w:ascii="Arial" w:eastAsia="Times New Roman" w:hAnsi="Arial" w:cs="Arial"/>
                <w:color w:val="000000"/>
                <w:sz w:val="20"/>
                <w:szCs w:val="20"/>
              </w:rPr>
            </w:pPr>
            <w:r w:rsidRPr="00DD0197">
              <w:rPr>
                <w:rFonts w:ascii="Arial" w:eastAsia="Times New Roman" w:hAnsi="Arial" w:cs="Arial"/>
                <w:i/>
                <w:iCs/>
                <w:color w:val="000000"/>
                <w:sz w:val="20"/>
                <w:szCs w:val="20"/>
              </w:rPr>
              <w:t>TP. Hồ Chí Minh, ngày 15 tháng 05 năm 2019</w:t>
            </w:r>
          </w:p>
        </w:tc>
      </w:tr>
      <w:tr w:rsidR="00244B72" w:rsidRPr="00DD0197" w:rsidTr="00EE5857">
        <w:trPr>
          <w:jc w:val="center"/>
        </w:trPr>
        <w:tc>
          <w:tcPr>
            <w:tcW w:w="11025" w:type="dxa"/>
            <w:gridSpan w:val="3"/>
            <w:shd w:val="clear" w:color="auto" w:fill="auto"/>
            <w:tcMar>
              <w:top w:w="75" w:type="dxa"/>
              <w:left w:w="75" w:type="dxa"/>
              <w:bottom w:w="75" w:type="dxa"/>
              <w:right w:w="75" w:type="dxa"/>
            </w:tcMar>
            <w:vAlign w:val="center"/>
          </w:tcPr>
          <w:p w:rsidR="00244B72" w:rsidRPr="00244B72" w:rsidRDefault="00244B72" w:rsidP="00244B72">
            <w:pPr>
              <w:spacing w:before="120" w:after="120" w:line="240" w:lineRule="auto"/>
              <w:jc w:val="center"/>
              <w:rPr>
                <w:rFonts w:ascii="Arial" w:eastAsia="Times New Roman" w:hAnsi="Arial" w:cs="Arial"/>
                <w:b/>
                <w:bCs/>
                <w:color w:val="000000"/>
                <w:sz w:val="20"/>
                <w:szCs w:val="20"/>
              </w:rPr>
            </w:pPr>
            <w:r w:rsidRPr="00244B72">
              <w:rPr>
                <w:rFonts w:ascii="Arial" w:eastAsia="Times New Roman" w:hAnsi="Arial" w:cs="Arial"/>
                <w:b/>
                <w:bCs/>
                <w:color w:val="000000"/>
                <w:sz w:val="20"/>
                <w:szCs w:val="20"/>
              </w:rPr>
              <w:t>THÔNG BÁO</w:t>
            </w:r>
            <w:r w:rsidRPr="00244B72">
              <w:rPr>
                <w:rFonts w:ascii="Arial" w:eastAsia="Times New Roman" w:hAnsi="Arial" w:cs="Arial"/>
                <w:b/>
                <w:bCs/>
                <w:color w:val="000000"/>
                <w:sz w:val="20"/>
                <w:szCs w:val="20"/>
              </w:rPr>
              <w:br/>
              <w:t>V/v tuyển thực tập sinh tại Công ty YCH Protrade, Việt Nam</w:t>
            </w:r>
          </w:p>
          <w:p w:rsidR="00244B72" w:rsidRPr="00244B72" w:rsidRDefault="00244B72" w:rsidP="00244B72">
            <w:pPr>
              <w:spacing w:before="120" w:after="120" w:line="240" w:lineRule="auto"/>
              <w:jc w:val="center"/>
              <w:rPr>
                <w:rFonts w:ascii="Arial" w:eastAsia="Times New Roman" w:hAnsi="Arial" w:cs="Arial"/>
                <w:b/>
                <w:bCs/>
                <w:color w:val="000000"/>
                <w:sz w:val="20"/>
                <w:szCs w:val="20"/>
              </w:rPr>
            </w:pPr>
            <w:r w:rsidRPr="00244B72">
              <w:rPr>
                <w:rFonts w:ascii="Arial" w:eastAsia="Times New Roman" w:hAnsi="Arial" w:cs="Arial"/>
                <w:b/>
                <w:bCs/>
                <w:color w:val="000000"/>
                <w:sz w:val="20"/>
                <w:szCs w:val="20"/>
              </w:rPr>
              <w:t> _______________________________</w:t>
            </w:r>
          </w:p>
          <w:p w:rsidR="00244B72" w:rsidRPr="0080414E" w:rsidRDefault="0080414E" w:rsidP="00EC71B5">
            <w:pPr>
              <w:spacing w:before="120" w:after="120" w:line="240" w:lineRule="auto"/>
              <w:ind w:left="634"/>
              <w:rPr>
                <w:rFonts w:ascii="Arial" w:eastAsia="Times New Roman" w:hAnsi="Arial" w:cs="Arial"/>
                <w:bCs/>
                <w:color w:val="000000"/>
                <w:sz w:val="20"/>
                <w:szCs w:val="20"/>
              </w:rPr>
            </w:pPr>
            <w:r>
              <w:rPr>
                <w:rFonts w:ascii="Arial" w:eastAsia="Times New Roman" w:hAnsi="Arial" w:cs="Arial"/>
                <w:b/>
                <w:bCs/>
                <w:color w:val="000000"/>
                <w:sz w:val="20"/>
                <w:szCs w:val="20"/>
              </w:rPr>
              <w:t xml:space="preserve">        </w:t>
            </w:r>
            <w:r w:rsidR="00244B72" w:rsidRPr="0080414E">
              <w:rPr>
                <w:rFonts w:ascii="Arial" w:eastAsia="Times New Roman" w:hAnsi="Arial" w:cs="Arial"/>
                <w:bCs/>
                <w:color w:val="000000"/>
                <w:sz w:val="20"/>
                <w:szCs w:val="20"/>
              </w:rPr>
              <w:t>Vừa qua, Phòng Đối ngoại nhận được thông tin về chương trình thực tập năm 2019 tại Công ty YCH Protrade, Việt Nam. Chi tiết về điều kiện và hồ sơ ứng tuyển như sau:</w:t>
            </w:r>
          </w:p>
          <w:p w:rsidR="00244B72" w:rsidRPr="0080414E" w:rsidRDefault="00244B72" w:rsidP="00EC71B5">
            <w:pPr>
              <w:spacing w:before="120" w:after="120" w:line="240" w:lineRule="auto"/>
              <w:ind w:left="634"/>
              <w:rPr>
                <w:rFonts w:ascii="Arial" w:eastAsia="Times New Roman" w:hAnsi="Arial" w:cs="Arial"/>
                <w:bCs/>
                <w:color w:val="000000"/>
                <w:sz w:val="20"/>
                <w:szCs w:val="20"/>
              </w:rPr>
            </w:pPr>
            <w:r w:rsidRPr="0080414E">
              <w:rPr>
                <w:rFonts w:ascii="Arial" w:eastAsia="Times New Roman" w:hAnsi="Arial" w:cs="Arial"/>
                <w:bCs/>
                <w:color w:val="000000"/>
                <w:sz w:val="20"/>
                <w:szCs w:val="20"/>
              </w:rPr>
              <w:t>- Điều kiện:</w:t>
            </w:r>
          </w:p>
          <w:p w:rsidR="00244B72" w:rsidRPr="0080414E" w:rsidRDefault="00244B72"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Chuyên ngành: Quản trị Logistics và vận tải đa phương thức; Kinh tế vận tải;</w:t>
            </w:r>
          </w:p>
          <w:p w:rsidR="00244B72" w:rsidRPr="0080414E" w:rsidRDefault="00244B72"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Ngoại ngữ: Tiếng Anh khá;</w:t>
            </w:r>
          </w:p>
          <w:p w:rsidR="00EE5857" w:rsidRPr="0080414E" w:rsidRDefault="00EE5857"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Học lực: Khá giỏi;</w:t>
            </w:r>
          </w:p>
          <w:p w:rsidR="00EE5857" w:rsidRPr="0080414E" w:rsidRDefault="00EE5857"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Thời gian thực tập: 8-16 tuần. Sinh viên vui lòng ghi rõ thời gian thực tập mong muốn (từ tháng…tháng) trong CV ứng tuyển.</w:t>
            </w:r>
          </w:p>
          <w:p w:rsidR="00EE5857" w:rsidRPr="0080414E" w:rsidRDefault="00EE5857" w:rsidP="00EC71B5">
            <w:pPr>
              <w:spacing w:before="120" w:after="120" w:line="240" w:lineRule="auto"/>
              <w:ind w:left="634"/>
              <w:rPr>
                <w:rFonts w:ascii="Arial" w:eastAsia="Times New Roman" w:hAnsi="Arial" w:cs="Arial"/>
                <w:bCs/>
                <w:color w:val="000000"/>
                <w:sz w:val="20"/>
                <w:szCs w:val="20"/>
              </w:rPr>
            </w:pPr>
            <w:r w:rsidRPr="0080414E">
              <w:rPr>
                <w:rFonts w:ascii="Arial" w:eastAsia="Times New Roman" w:hAnsi="Arial" w:cs="Arial"/>
                <w:bCs/>
                <w:color w:val="000000"/>
                <w:sz w:val="20"/>
                <w:szCs w:val="20"/>
              </w:rPr>
              <w:t>- Hồ sơ ứng tuyển:</w:t>
            </w:r>
          </w:p>
          <w:p w:rsidR="00EE5857" w:rsidRPr="0080414E" w:rsidRDefault="00EE5857"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Đơn đăng ký (mẫu đính kèm </w:t>
            </w:r>
            <w:hyperlink r:id="rId4" w:history="1">
              <w:r w:rsidRPr="0080414E">
                <w:rPr>
                  <w:rStyle w:val="Hyperlink"/>
                  <w:rFonts w:ascii="Arial" w:eastAsia="Times New Roman" w:hAnsi="Arial" w:cs="Arial"/>
                  <w:bCs/>
                  <w:sz w:val="20"/>
                  <w:szCs w:val="20"/>
                </w:rPr>
                <w:t>tại đây</w:t>
              </w:r>
            </w:hyperlink>
            <w:r w:rsidRPr="0080414E">
              <w:rPr>
                <w:rFonts w:ascii="Arial" w:eastAsia="Times New Roman" w:hAnsi="Arial" w:cs="Arial"/>
                <w:bCs/>
                <w:color w:val="000000"/>
                <w:sz w:val="20"/>
                <w:szCs w:val="20"/>
              </w:rPr>
              <w:t>);</w:t>
            </w:r>
          </w:p>
          <w:p w:rsidR="00EE5857" w:rsidRPr="0080414E" w:rsidRDefault="00EE5857"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CV (Tiếng Anh);</w:t>
            </w:r>
          </w:p>
          <w:p w:rsidR="00EE5857" w:rsidRPr="0080414E" w:rsidRDefault="00EE5857"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Bảng điểm;</w:t>
            </w:r>
          </w:p>
          <w:p w:rsidR="00EE5857" w:rsidRPr="0080414E" w:rsidRDefault="00EE5857" w:rsidP="00EC71B5">
            <w:pPr>
              <w:spacing w:before="120" w:after="120" w:line="240" w:lineRule="auto"/>
              <w:ind w:left="1343"/>
              <w:rPr>
                <w:rFonts w:ascii="Arial" w:eastAsia="Times New Roman" w:hAnsi="Arial" w:cs="Arial"/>
                <w:bCs/>
                <w:color w:val="000000"/>
                <w:sz w:val="20"/>
                <w:szCs w:val="20"/>
              </w:rPr>
            </w:pPr>
            <w:r w:rsidRPr="0080414E">
              <w:rPr>
                <w:rFonts w:ascii="Arial" w:eastAsia="Times New Roman" w:hAnsi="Arial" w:cs="Arial"/>
                <w:bCs/>
                <w:color w:val="000000"/>
                <w:sz w:val="20"/>
                <w:szCs w:val="20"/>
              </w:rPr>
              <w:t>+ Chứng chỉ, văn bằng (nếu có).</w:t>
            </w:r>
          </w:p>
          <w:p w:rsidR="00EE5857" w:rsidRPr="0080414E" w:rsidRDefault="00EC71B5" w:rsidP="00EC71B5">
            <w:pPr>
              <w:spacing w:before="120" w:after="120" w:line="240" w:lineRule="auto"/>
              <w:ind w:left="634"/>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EE5857" w:rsidRPr="0080414E">
              <w:rPr>
                <w:rFonts w:ascii="Arial" w:eastAsia="Times New Roman" w:hAnsi="Arial" w:cs="Arial"/>
                <w:bCs/>
                <w:color w:val="000000"/>
                <w:sz w:val="20"/>
                <w:szCs w:val="20"/>
              </w:rPr>
              <w:t>Sinh viên có thể đăng ký thực tập để học hỏi kiến thức và kinh nghiệm công việc thực tế mà không cần trùng với lịch thực tập tại Trường. Bên cạnh đó, trong quá trình thực tập, sinh viên nào thể hiện được năng lực tốt sẽ được công ty xem xét giữ lại làm việc chính thức.</w:t>
            </w:r>
          </w:p>
          <w:p w:rsidR="00EE5857" w:rsidRPr="0080414E" w:rsidRDefault="00EC71B5" w:rsidP="00EC71B5">
            <w:pPr>
              <w:spacing w:before="120" w:after="120" w:line="240" w:lineRule="auto"/>
              <w:ind w:left="634"/>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EE5857" w:rsidRPr="0080414E">
              <w:rPr>
                <w:rFonts w:ascii="Arial" w:eastAsia="Times New Roman" w:hAnsi="Arial" w:cs="Arial"/>
                <w:bCs/>
                <w:color w:val="000000"/>
                <w:sz w:val="20"/>
                <w:szCs w:val="20"/>
              </w:rPr>
              <w:t>Sinh viên quan tâm vui lòng gửi hồ sơ ứng tuyển đến email: lien.vu@ut.edu.vn - Ms. Vũ Phương Liên, trước ngày 28/06/2019.</w:t>
            </w:r>
          </w:p>
          <w:p w:rsidR="00EE5857" w:rsidRPr="0080414E" w:rsidRDefault="00EC71B5" w:rsidP="00EC71B5">
            <w:pPr>
              <w:spacing w:before="120" w:after="120" w:line="240" w:lineRule="auto"/>
              <w:ind w:left="634"/>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EE5857" w:rsidRPr="0080414E">
              <w:rPr>
                <w:rFonts w:ascii="Arial" w:eastAsia="Times New Roman" w:hAnsi="Arial" w:cs="Arial"/>
                <w:bCs/>
                <w:color w:val="000000"/>
                <w:sz w:val="20"/>
                <w:szCs w:val="20"/>
              </w:rPr>
              <w:t>Thông tin chi tiết chương trình thực tập, sinh viên tham khảo </w:t>
            </w:r>
            <w:hyperlink r:id="rId5" w:history="1">
              <w:r w:rsidR="00EE5857" w:rsidRPr="0080414E">
                <w:rPr>
                  <w:rStyle w:val="Hyperlink"/>
                  <w:rFonts w:ascii="Arial" w:eastAsia="Times New Roman" w:hAnsi="Arial" w:cs="Arial"/>
                  <w:bCs/>
                  <w:sz w:val="20"/>
                  <w:szCs w:val="20"/>
                </w:rPr>
                <w:t>tại đây.</w:t>
              </w:r>
            </w:hyperlink>
          </w:p>
          <w:p w:rsidR="00EE5857" w:rsidRPr="0080414E" w:rsidRDefault="00EC71B5" w:rsidP="00EC71B5">
            <w:pPr>
              <w:spacing w:before="120" w:after="120" w:line="240" w:lineRule="auto"/>
              <w:ind w:left="634"/>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EE5857" w:rsidRPr="0080414E">
              <w:rPr>
                <w:rFonts w:ascii="Arial" w:eastAsia="Times New Roman" w:hAnsi="Arial" w:cs="Arial"/>
                <w:bCs/>
                <w:color w:val="000000"/>
                <w:sz w:val="20"/>
                <w:szCs w:val="20"/>
              </w:rPr>
              <w:t>Trân trọng thông báo./.</w:t>
            </w:r>
          </w:p>
          <w:p w:rsidR="00244B72" w:rsidRPr="00DD0197" w:rsidRDefault="00244B72" w:rsidP="00DD0197">
            <w:pPr>
              <w:spacing w:before="120" w:after="120" w:line="240" w:lineRule="auto"/>
              <w:jc w:val="center"/>
              <w:rPr>
                <w:rFonts w:ascii="Arial" w:eastAsia="Times New Roman" w:hAnsi="Arial" w:cs="Arial"/>
                <w:b/>
                <w:bCs/>
                <w:color w:val="000000"/>
                <w:sz w:val="20"/>
                <w:szCs w:val="20"/>
              </w:rPr>
            </w:pPr>
            <w:bookmarkStart w:id="0" w:name="_GoBack"/>
            <w:bookmarkEnd w:id="0"/>
          </w:p>
        </w:tc>
      </w:tr>
      <w:tr w:rsidR="00DD0197" w:rsidRPr="00DD0197" w:rsidTr="00EE5857">
        <w:tblPrEx>
          <w:jc w:val="left"/>
        </w:tblPrEx>
        <w:tc>
          <w:tcPr>
            <w:tcW w:w="5520" w:type="dxa"/>
            <w:gridSpan w:val="2"/>
            <w:shd w:val="clear" w:color="auto" w:fill="auto"/>
            <w:tcMar>
              <w:top w:w="75" w:type="dxa"/>
              <w:left w:w="75" w:type="dxa"/>
              <w:bottom w:w="75" w:type="dxa"/>
              <w:right w:w="75" w:type="dxa"/>
            </w:tcMar>
            <w:vAlign w:val="center"/>
            <w:hideMark/>
          </w:tcPr>
          <w:p w:rsidR="00DD0197" w:rsidRPr="00DD0197" w:rsidRDefault="00DD0197" w:rsidP="00EC71B5">
            <w:pPr>
              <w:spacing w:before="120" w:after="120" w:line="240" w:lineRule="auto"/>
              <w:ind w:left="492"/>
              <w:rPr>
                <w:rFonts w:ascii="Arial" w:eastAsia="Times New Roman" w:hAnsi="Arial" w:cs="Arial"/>
                <w:color w:val="000000"/>
                <w:sz w:val="20"/>
                <w:szCs w:val="20"/>
              </w:rPr>
            </w:pPr>
            <w:r w:rsidRPr="00DD0197">
              <w:rPr>
                <w:rFonts w:ascii="Arial" w:eastAsia="Times New Roman" w:hAnsi="Arial" w:cs="Arial"/>
                <w:color w:val="000000"/>
                <w:sz w:val="20"/>
                <w:szCs w:val="20"/>
              </w:rPr>
              <w:t> </w:t>
            </w:r>
            <w:r w:rsidRPr="00DD0197">
              <w:rPr>
                <w:rFonts w:ascii="Arial" w:eastAsia="Times New Roman" w:hAnsi="Arial" w:cs="Arial"/>
                <w:b/>
                <w:bCs/>
                <w:i/>
                <w:iCs/>
                <w:color w:val="000000"/>
                <w:sz w:val="20"/>
                <w:szCs w:val="20"/>
                <w:u w:val="single"/>
              </w:rPr>
              <w:t>Nơi nhận</w:t>
            </w:r>
            <w:r w:rsidRPr="00DD0197">
              <w:rPr>
                <w:rFonts w:ascii="Arial" w:eastAsia="Times New Roman" w:hAnsi="Arial" w:cs="Arial"/>
                <w:i/>
                <w:iCs/>
                <w:color w:val="000000"/>
                <w:sz w:val="20"/>
                <w:szCs w:val="20"/>
                <w:u w:val="single"/>
              </w:rPr>
              <w:t>:</w:t>
            </w:r>
          </w:p>
          <w:p w:rsidR="00DD0197" w:rsidRPr="00DD0197" w:rsidRDefault="00DD0197" w:rsidP="00EC71B5">
            <w:pPr>
              <w:spacing w:before="120" w:after="120" w:line="240" w:lineRule="auto"/>
              <w:ind w:left="492"/>
              <w:rPr>
                <w:rFonts w:ascii="Arial" w:eastAsia="Times New Roman" w:hAnsi="Arial" w:cs="Arial"/>
                <w:color w:val="000000"/>
                <w:sz w:val="20"/>
                <w:szCs w:val="20"/>
              </w:rPr>
            </w:pPr>
            <w:r w:rsidRPr="00DD0197">
              <w:rPr>
                <w:rFonts w:ascii="Arial" w:eastAsia="Times New Roman" w:hAnsi="Arial" w:cs="Arial"/>
                <w:color w:val="000000"/>
                <w:sz w:val="20"/>
                <w:szCs w:val="20"/>
              </w:rPr>
              <w:t>-  Như trên;</w:t>
            </w:r>
          </w:p>
          <w:p w:rsidR="00DD0197" w:rsidRPr="00DD0197" w:rsidRDefault="00DD0197" w:rsidP="00EC71B5">
            <w:pPr>
              <w:spacing w:before="120" w:after="120" w:line="240" w:lineRule="auto"/>
              <w:ind w:left="492"/>
              <w:rPr>
                <w:rFonts w:ascii="Arial" w:eastAsia="Times New Roman" w:hAnsi="Arial" w:cs="Arial"/>
                <w:color w:val="000000"/>
                <w:sz w:val="20"/>
                <w:szCs w:val="20"/>
              </w:rPr>
            </w:pPr>
            <w:r w:rsidRPr="00DD0197">
              <w:rPr>
                <w:rFonts w:ascii="Arial" w:eastAsia="Times New Roman" w:hAnsi="Arial" w:cs="Arial"/>
                <w:color w:val="000000"/>
                <w:sz w:val="20"/>
                <w:szCs w:val="20"/>
              </w:rPr>
              <w:t>-  Ban giám hiệu (báo cáo);</w:t>
            </w:r>
          </w:p>
          <w:p w:rsidR="00DD0197" w:rsidRPr="00DD0197" w:rsidRDefault="00DD0197" w:rsidP="00EC71B5">
            <w:pPr>
              <w:spacing w:before="120" w:after="120" w:line="240" w:lineRule="auto"/>
              <w:ind w:left="492"/>
              <w:rPr>
                <w:rFonts w:ascii="Arial" w:eastAsia="Times New Roman" w:hAnsi="Arial" w:cs="Arial"/>
                <w:color w:val="000000"/>
                <w:sz w:val="20"/>
                <w:szCs w:val="20"/>
              </w:rPr>
            </w:pPr>
            <w:r w:rsidRPr="00DD0197">
              <w:rPr>
                <w:rFonts w:ascii="Arial" w:eastAsia="Times New Roman" w:hAnsi="Arial" w:cs="Arial"/>
                <w:color w:val="000000"/>
                <w:sz w:val="20"/>
                <w:szCs w:val="20"/>
              </w:rPr>
              <w:t>-  Lưu ĐN</w:t>
            </w:r>
          </w:p>
        </w:tc>
        <w:tc>
          <w:tcPr>
            <w:tcW w:w="5505" w:type="dxa"/>
            <w:shd w:val="clear" w:color="auto" w:fill="auto"/>
            <w:tcMar>
              <w:top w:w="75" w:type="dxa"/>
              <w:left w:w="75" w:type="dxa"/>
              <w:bottom w:w="75" w:type="dxa"/>
              <w:right w:w="75" w:type="dxa"/>
            </w:tcMar>
            <w:vAlign w:val="center"/>
            <w:hideMark/>
          </w:tcPr>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color w:val="000000"/>
                <w:sz w:val="20"/>
                <w:szCs w:val="20"/>
              </w:rPr>
              <w:t>TL. HIỆU TRƯỞNG</w:t>
            </w:r>
          </w:p>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b/>
                <w:bCs/>
                <w:color w:val="000000"/>
                <w:sz w:val="20"/>
                <w:szCs w:val="20"/>
              </w:rPr>
              <w:t>TRƯỞNG PHÒNG ĐỐI NGOẠI</w:t>
            </w:r>
          </w:p>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i/>
                <w:iCs/>
                <w:color w:val="000000"/>
                <w:sz w:val="20"/>
                <w:szCs w:val="20"/>
              </w:rPr>
              <w:t>(đã ký)</w:t>
            </w:r>
          </w:p>
          <w:p w:rsidR="00DD0197" w:rsidRPr="00DD0197" w:rsidRDefault="00DD0197" w:rsidP="00DD0197">
            <w:pPr>
              <w:spacing w:before="120" w:after="120" w:line="240" w:lineRule="auto"/>
              <w:jc w:val="center"/>
              <w:rPr>
                <w:rFonts w:ascii="Arial" w:eastAsia="Times New Roman" w:hAnsi="Arial" w:cs="Arial"/>
                <w:color w:val="000000"/>
                <w:sz w:val="20"/>
                <w:szCs w:val="20"/>
              </w:rPr>
            </w:pPr>
            <w:r w:rsidRPr="00DD0197">
              <w:rPr>
                <w:rFonts w:ascii="Arial" w:eastAsia="Times New Roman" w:hAnsi="Arial" w:cs="Arial"/>
                <w:b/>
                <w:bCs/>
                <w:color w:val="000000"/>
                <w:sz w:val="20"/>
                <w:szCs w:val="20"/>
              </w:rPr>
              <w:t>TS. Nguyễn Anh Tuấn</w:t>
            </w:r>
          </w:p>
        </w:tc>
      </w:tr>
    </w:tbl>
    <w:p w:rsidR="00654901" w:rsidRDefault="00654901"/>
    <w:sectPr w:rsidR="00654901" w:rsidSect="0080414E">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AF"/>
    <w:rsid w:val="000A146A"/>
    <w:rsid w:val="0020753A"/>
    <w:rsid w:val="00244B72"/>
    <w:rsid w:val="00654901"/>
    <w:rsid w:val="0080414E"/>
    <w:rsid w:val="00B016AF"/>
    <w:rsid w:val="00DD0197"/>
    <w:rsid w:val="00EC71B5"/>
    <w:rsid w:val="00E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9BD56-34C4-44F5-9C4E-8BF9422C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1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197"/>
    <w:rPr>
      <w:b/>
      <w:bCs/>
    </w:rPr>
  </w:style>
  <w:style w:type="character" w:styleId="Emphasis">
    <w:name w:val="Emphasis"/>
    <w:basedOn w:val="DefaultParagraphFont"/>
    <w:uiPriority w:val="20"/>
    <w:qFormat/>
    <w:rsid w:val="00DD0197"/>
    <w:rPr>
      <w:i/>
      <w:iCs/>
    </w:rPr>
  </w:style>
  <w:style w:type="character" w:styleId="Hyperlink">
    <w:name w:val="Hyperlink"/>
    <w:basedOn w:val="DefaultParagraphFont"/>
    <w:uiPriority w:val="99"/>
    <w:unhideWhenUsed/>
    <w:rsid w:val="00EE5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4519">
      <w:bodyDiv w:val="1"/>
      <w:marLeft w:val="0"/>
      <w:marRight w:val="0"/>
      <w:marTop w:val="0"/>
      <w:marBottom w:val="0"/>
      <w:divBdr>
        <w:top w:val="none" w:sz="0" w:space="0" w:color="auto"/>
        <w:left w:val="none" w:sz="0" w:space="0" w:color="auto"/>
        <w:bottom w:val="none" w:sz="0" w:space="0" w:color="auto"/>
        <w:right w:val="none" w:sz="0" w:space="0" w:color="auto"/>
      </w:divBdr>
    </w:div>
    <w:div w:id="1861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nbgv.ut.edu.vn/editor_files/files/TB%202019/Sent%20to%20University%20-%20Internship.pdf" TargetMode="External"/><Relationship Id="rId4" Type="http://schemas.openxmlformats.org/officeDocument/2006/relationships/hyperlink" Target="https://tnbgv.ut.edu.vn/editor_files/files/TB%202019/Application%20form_%20internship%20at%20YCH%20Protrade%20-%20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cp:lastModifiedBy>
  <cp:revision>3</cp:revision>
  <dcterms:created xsi:type="dcterms:W3CDTF">2019-05-15T13:55:00Z</dcterms:created>
  <dcterms:modified xsi:type="dcterms:W3CDTF">2019-05-16T13:24:00Z</dcterms:modified>
</cp:coreProperties>
</file>