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7" w:type="dxa"/>
        <w:jc w:val="center"/>
        <w:tblLook w:val="01E0" w:firstRow="1" w:lastRow="1" w:firstColumn="1" w:lastColumn="1" w:noHBand="0" w:noVBand="0"/>
      </w:tblPr>
      <w:tblGrid>
        <w:gridCol w:w="5482"/>
        <w:gridCol w:w="5245"/>
      </w:tblGrid>
      <w:tr w:rsidR="00ED7FA4" w:rsidRPr="00FE04C8" w:rsidTr="003A4FF8">
        <w:trPr>
          <w:jc w:val="center"/>
        </w:trPr>
        <w:tc>
          <w:tcPr>
            <w:tcW w:w="5482" w:type="dxa"/>
            <w:noWrap/>
            <w:tcMar>
              <w:left w:w="28" w:type="dxa"/>
              <w:right w:w="28" w:type="dxa"/>
            </w:tcMar>
            <w:vAlign w:val="center"/>
          </w:tcPr>
          <w:p w:rsidR="00ED7FA4" w:rsidRPr="00B25F10" w:rsidRDefault="00ED7FA4" w:rsidP="003A4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09">
              <w:rPr>
                <w:rFonts w:ascii="Times New Roman" w:hAnsi="Times New Roman"/>
                <w:sz w:val="24"/>
                <w:szCs w:val="24"/>
              </w:rPr>
              <w:t>TRƯỜNG ĐH GIAO THÔNG VẬN TẢI</w:t>
            </w:r>
            <w:r w:rsidRPr="007717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1709">
              <w:rPr>
                <w:rFonts w:ascii="Times New Roman" w:hAnsi="Times New Roman"/>
                <w:sz w:val="24"/>
                <w:szCs w:val="24"/>
              </w:rPr>
              <w:t>TP</w:t>
            </w:r>
            <w:r w:rsidRPr="007717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71709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B25F10">
              <w:rPr>
                <w:rFonts w:ascii="Times New Roman" w:hAnsi="Times New Roman"/>
                <w:sz w:val="24"/>
                <w:szCs w:val="24"/>
              </w:rPr>
              <w:t>CM</w:t>
            </w:r>
          </w:p>
          <w:p w:rsidR="00ED7FA4" w:rsidRPr="00D26B5E" w:rsidRDefault="00ED7FA4" w:rsidP="003A4F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F10">
              <w:rPr>
                <w:rFonts w:ascii="Times New Roman" w:hAnsi="Times New Roman"/>
                <w:b/>
                <w:sz w:val="24"/>
                <w:szCs w:val="24"/>
              </w:rPr>
              <w:t>VIỆN ĐÀO TẠO CHẤT LƯỢNG CAO</w:t>
            </w:r>
          </w:p>
          <w:p w:rsidR="00ED7FA4" w:rsidRPr="00FE04C8" w:rsidRDefault="00ED7FA4" w:rsidP="003A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61595</wp:posOffset>
                      </wp:positionV>
                      <wp:extent cx="1487170" cy="0"/>
                      <wp:effectExtent l="10160" t="13970" r="7620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7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BE3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05pt,4.85pt" to="195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ngHAIAADY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"/>
                  </w:pict>
                </mc:Fallback>
              </mc:AlternateContent>
            </w:r>
          </w:p>
          <w:p w:rsidR="00ED7FA4" w:rsidRPr="00956C1F" w:rsidRDefault="00ED7FA4" w:rsidP="00FA17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04C8">
              <w:rPr>
                <w:rFonts w:ascii="Times New Roman" w:hAnsi="Times New Roman"/>
                <w:sz w:val="28"/>
                <w:szCs w:val="28"/>
              </w:rPr>
              <w:t>Số:</w:t>
            </w:r>
            <w:r w:rsidR="000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A1729">
              <w:rPr>
                <w:rFonts w:ascii="Times New Roman" w:hAnsi="Times New Roman"/>
                <w:sz w:val="28"/>
                <w:szCs w:val="28"/>
                <w:lang w:val="en-US"/>
              </w:rPr>
              <w:t>190905-1</w:t>
            </w:r>
            <w:r w:rsidRPr="00FE04C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TB-</w:t>
            </w:r>
            <w:r w:rsidRPr="00956C1F">
              <w:rPr>
                <w:rFonts w:ascii="Times New Roman" w:hAnsi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245" w:type="dxa"/>
            <w:noWrap/>
            <w:tcMar>
              <w:left w:w="28" w:type="dxa"/>
              <w:right w:w="28" w:type="dxa"/>
            </w:tcMar>
            <w:vAlign w:val="center"/>
          </w:tcPr>
          <w:p w:rsidR="00ED7FA4" w:rsidRPr="00D26B5E" w:rsidRDefault="00ED7FA4" w:rsidP="003A4FF8">
            <w:pPr>
              <w:spacing w:before="40"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5E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ED7FA4" w:rsidRPr="00D26B5E" w:rsidRDefault="00ED7FA4" w:rsidP="003A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B5E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:rsidR="00ED7FA4" w:rsidRPr="00FE04C8" w:rsidRDefault="00ED7FA4" w:rsidP="003A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5"/>
                <w:szCs w:val="25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31750</wp:posOffset>
                      </wp:positionV>
                      <wp:extent cx="1875790" cy="0"/>
                      <wp:effectExtent l="13970" t="12700" r="571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5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658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2.5pt" to="204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k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Nnx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"/>
                  </w:pict>
                </mc:Fallback>
              </mc:AlternateContent>
            </w:r>
          </w:p>
          <w:p w:rsidR="00ED7FA4" w:rsidRPr="0066714D" w:rsidRDefault="00ED7FA4" w:rsidP="003A4F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D7FA4" w:rsidRPr="0009566C" w:rsidRDefault="00ED7FA4" w:rsidP="00FA172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25F10">
              <w:rPr>
                <w:rFonts w:ascii="Times New Roman" w:hAnsi="Times New Roman"/>
                <w:i/>
                <w:sz w:val="26"/>
                <w:szCs w:val="26"/>
              </w:rPr>
              <w:t>TP</w:t>
            </w:r>
            <w:r w:rsidRPr="0034760F">
              <w:rPr>
                <w:rFonts w:ascii="Times New Roman" w:hAnsi="Times New Roman"/>
                <w:i/>
                <w:sz w:val="26"/>
                <w:szCs w:val="26"/>
              </w:rPr>
              <w:t>. Hồ Chí Minh,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A1729" w:rsidRPr="00305289">
              <w:rPr>
                <w:rFonts w:ascii="Times New Roman" w:hAnsi="Times New Roman"/>
                <w:i/>
                <w:sz w:val="26"/>
                <w:szCs w:val="26"/>
              </w:rPr>
              <w:t>05</w:t>
            </w:r>
            <w:r w:rsidRPr="00B25F1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4760F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FA1729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Pr="00B25F1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4760F">
              <w:rPr>
                <w:rFonts w:ascii="Times New Roman" w:hAnsi="Times New Roman"/>
                <w:i/>
                <w:sz w:val="26"/>
                <w:szCs w:val="26"/>
              </w:rPr>
              <w:t>năm 201</w:t>
            </w:r>
            <w:r w:rsidRPr="0009566C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ED7FA4" w:rsidRPr="00B25F10" w:rsidRDefault="00ED7FA4" w:rsidP="00ED7FA4">
      <w:pPr>
        <w:pStyle w:val="ListParagraph"/>
        <w:spacing w:before="60" w:after="0" w:line="240" w:lineRule="auto"/>
        <w:ind w:left="0"/>
        <w:jc w:val="center"/>
        <w:rPr>
          <w:rFonts w:ascii="Times New Roman" w:hAnsi="Times New Roman"/>
          <w:b/>
          <w:sz w:val="20"/>
          <w:szCs w:val="26"/>
        </w:rPr>
      </w:pPr>
    </w:p>
    <w:p w:rsidR="001C1D50" w:rsidRPr="00ED7FA4" w:rsidRDefault="001C1D50" w:rsidP="00E71CA4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D7FA4">
        <w:rPr>
          <w:rFonts w:asciiTheme="majorHAnsi" w:hAnsiTheme="majorHAnsi" w:cstheme="majorHAnsi"/>
          <w:b/>
          <w:sz w:val="32"/>
          <w:szCs w:val="32"/>
        </w:rPr>
        <w:t>THÔNG BÁO</w:t>
      </w:r>
    </w:p>
    <w:p w:rsidR="001C1D50" w:rsidRPr="00402F30" w:rsidRDefault="00577C9B" w:rsidP="00E71CA4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577C9B">
        <w:rPr>
          <w:rFonts w:asciiTheme="majorHAnsi" w:hAnsiTheme="majorHAnsi" w:cstheme="majorHAnsi"/>
          <w:b/>
          <w:sz w:val="26"/>
          <w:szCs w:val="26"/>
        </w:rPr>
        <w:t>Về việc</w:t>
      </w:r>
      <w:r w:rsidR="001C1D50" w:rsidRPr="001C1D50">
        <w:rPr>
          <w:rFonts w:asciiTheme="majorHAnsi" w:hAnsiTheme="majorHAnsi" w:cstheme="majorHAnsi"/>
          <w:b/>
          <w:sz w:val="26"/>
          <w:szCs w:val="26"/>
        </w:rPr>
        <w:t xml:space="preserve"> thi xếp lớp tiế</w:t>
      </w:r>
      <w:r w:rsidR="001513BC">
        <w:rPr>
          <w:rFonts w:asciiTheme="majorHAnsi" w:hAnsiTheme="majorHAnsi" w:cstheme="majorHAnsi"/>
          <w:b/>
          <w:sz w:val="26"/>
          <w:szCs w:val="26"/>
        </w:rPr>
        <w:t>ng Anh khóa 201</w:t>
      </w:r>
      <w:r w:rsidR="001513BC" w:rsidRPr="000D4E5A">
        <w:rPr>
          <w:rFonts w:asciiTheme="majorHAnsi" w:hAnsiTheme="majorHAnsi" w:cstheme="majorHAnsi"/>
          <w:b/>
          <w:sz w:val="26"/>
          <w:szCs w:val="26"/>
        </w:rPr>
        <w:t>9</w:t>
      </w:r>
      <w:r w:rsidR="00F628FD" w:rsidRPr="00402F30">
        <w:rPr>
          <w:rFonts w:asciiTheme="majorHAnsi" w:hAnsiTheme="majorHAnsi" w:cstheme="majorHAnsi"/>
          <w:b/>
          <w:sz w:val="26"/>
          <w:szCs w:val="26"/>
        </w:rPr>
        <w:t xml:space="preserve"> (bổ sung)</w:t>
      </w:r>
    </w:p>
    <w:p w:rsidR="001C1D50" w:rsidRPr="00402F30" w:rsidRDefault="001C1D50" w:rsidP="00E71CA4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1C1D50">
        <w:rPr>
          <w:rFonts w:asciiTheme="majorHAnsi" w:hAnsiTheme="majorHAnsi" w:cstheme="majorHAnsi"/>
          <w:b/>
          <w:sz w:val="26"/>
          <w:szCs w:val="26"/>
        </w:rPr>
        <w:t>chương trình đào tạo chất lượng cao</w:t>
      </w:r>
      <w:r w:rsidR="00F628FD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1C1D50" w:rsidRPr="001E27BE" w:rsidRDefault="001C1D50" w:rsidP="001C1D50">
      <w:pPr>
        <w:ind w:left="709" w:hanging="709"/>
        <w:rPr>
          <w:rFonts w:asciiTheme="majorHAnsi" w:hAnsiTheme="majorHAnsi" w:cstheme="majorHAnsi"/>
          <w:sz w:val="10"/>
          <w:szCs w:val="10"/>
        </w:rPr>
      </w:pPr>
    </w:p>
    <w:p w:rsidR="001C1D50" w:rsidRPr="0009566C" w:rsidRDefault="001C1D50" w:rsidP="00491D91">
      <w:pPr>
        <w:tabs>
          <w:tab w:val="left" w:pos="0"/>
        </w:tabs>
        <w:spacing w:before="20" w:after="20" w:line="264" w:lineRule="auto"/>
        <w:ind w:right="245" w:firstLine="540"/>
        <w:jc w:val="both"/>
        <w:rPr>
          <w:rFonts w:asciiTheme="majorHAnsi" w:hAnsiTheme="majorHAnsi" w:cstheme="majorHAnsi"/>
          <w:sz w:val="24"/>
          <w:szCs w:val="24"/>
        </w:rPr>
      </w:pPr>
      <w:r w:rsidRPr="00E71CA4">
        <w:rPr>
          <w:rFonts w:asciiTheme="majorHAnsi" w:hAnsiTheme="majorHAnsi" w:cstheme="majorHAnsi"/>
          <w:sz w:val="24"/>
          <w:szCs w:val="24"/>
        </w:rPr>
        <w:t>Căn cứ Quyết định số 180206-1/QĐ-CLC ngày 06 tháng 02 năm 2018 về việc Quy định kiểm</w:t>
      </w:r>
      <w:r w:rsidR="007443EC" w:rsidRPr="0009566C">
        <w:rPr>
          <w:rFonts w:asciiTheme="majorHAnsi" w:hAnsiTheme="majorHAnsi" w:cstheme="majorHAnsi"/>
          <w:sz w:val="24"/>
          <w:szCs w:val="24"/>
        </w:rPr>
        <w:t xml:space="preserve"> </w:t>
      </w:r>
      <w:r w:rsidRPr="00E71CA4">
        <w:rPr>
          <w:rFonts w:asciiTheme="majorHAnsi" w:hAnsiTheme="majorHAnsi" w:cstheme="majorHAnsi"/>
          <w:sz w:val="24"/>
          <w:szCs w:val="24"/>
        </w:rPr>
        <w:t>tra, dạy học Tiếng Anh đối với sinh viên chương trình chất lượng cao bậc đại học hệ</w:t>
      </w:r>
      <w:r w:rsidR="007443EC">
        <w:rPr>
          <w:rFonts w:asciiTheme="majorHAnsi" w:hAnsiTheme="majorHAnsi" w:cstheme="majorHAnsi"/>
          <w:sz w:val="24"/>
          <w:szCs w:val="24"/>
        </w:rPr>
        <w:t xml:space="preserve"> chính quy</w:t>
      </w:r>
      <w:r w:rsidR="007443EC" w:rsidRPr="0009566C">
        <w:rPr>
          <w:rFonts w:asciiTheme="majorHAnsi" w:hAnsiTheme="majorHAnsi" w:cstheme="majorHAnsi"/>
          <w:sz w:val="24"/>
          <w:szCs w:val="24"/>
        </w:rPr>
        <w:t>;</w:t>
      </w:r>
    </w:p>
    <w:p w:rsidR="001C1D50" w:rsidRPr="00E71CA4" w:rsidRDefault="001C1D50" w:rsidP="00491D91">
      <w:pPr>
        <w:tabs>
          <w:tab w:val="left" w:pos="0"/>
        </w:tabs>
        <w:spacing w:before="20" w:after="20" w:line="264" w:lineRule="auto"/>
        <w:ind w:right="245" w:firstLine="540"/>
        <w:jc w:val="both"/>
        <w:rPr>
          <w:rFonts w:asciiTheme="majorHAnsi" w:hAnsiTheme="majorHAnsi" w:cstheme="majorHAnsi"/>
          <w:sz w:val="24"/>
          <w:szCs w:val="24"/>
        </w:rPr>
      </w:pPr>
      <w:r w:rsidRPr="00E71CA4">
        <w:rPr>
          <w:rFonts w:asciiTheme="majorHAnsi" w:hAnsiTheme="majorHAnsi" w:cstheme="majorHAnsi"/>
          <w:sz w:val="24"/>
          <w:szCs w:val="24"/>
        </w:rPr>
        <w:t>Việ</w:t>
      </w:r>
      <w:r w:rsidR="000D11ED" w:rsidRPr="00E71CA4">
        <w:rPr>
          <w:rFonts w:asciiTheme="majorHAnsi" w:hAnsiTheme="majorHAnsi" w:cstheme="majorHAnsi"/>
          <w:sz w:val="24"/>
          <w:szCs w:val="24"/>
        </w:rPr>
        <w:t xml:space="preserve">n </w:t>
      </w:r>
      <w:r w:rsidR="000D11ED" w:rsidRPr="0009566C">
        <w:rPr>
          <w:rFonts w:asciiTheme="majorHAnsi" w:hAnsiTheme="majorHAnsi" w:cstheme="majorHAnsi"/>
          <w:sz w:val="24"/>
          <w:szCs w:val="24"/>
        </w:rPr>
        <w:t>đ</w:t>
      </w:r>
      <w:r w:rsidRPr="00E71CA4">
        <w:rPr>
          <w:rFonts w:asciiTheme="majorHAnsi" w:hAnsiTheme="majorHAnsi" w:cstheme="majorHAnsi"/>
          <w:sz w:val="24"/>
          <w:szCs w:val="24"/>
        </w:rPr>
        <w:t xml:space="preserve">ào tạo chất lượng cao thông báo </w:t>
      </w:r>
      <w:r w:rsidR="00AB638C" w:rsidRPr="00402F30">
        <w:rPr>
          <w:rFonts w:asciiTheme="majorHAnsi" w:hAnsiTheme="majorHAnsi" w:cstheme="majorHAnsi"/>
          <w:sz w:val="24"/>
          <w:szCs w:val="24"/>
        </w:rPr>
        <w:t>về việc</w:t>
      </w:r>
      <w:r w:rsidRPr="00E71CA4">
        <w:rPr>
          <w:rFonts w:asciiTheme="majorHAnsi" w:hAnsiTheme="majorHAnsi" w:cstheme="majorHAnsi"/>
          <w:sz w:val="24"/>
          <w:szCs w:val="24"/>
        </w:rPr>
        <w:t xml:space="preserve"> tổ chức thi xếp lớp tiếng Anh </w:t>
      </w:r>
      <w:r w:rsidR="00AB638C" w:rsidRPr="00402F30">
        <w:rPr>
          <w:rFonts w:asciiTheme="majorHAnsi" w:hAnsiTheme="majorHAnsi" w:cstheme="majorHAnsi"/>
          <w:sz w:val="24"/>
          <w:szCs w:val="24"/>
        </w:rPr>
        <w:t xml:space="preserve">khoá 2019 </w:t>
      </w:r>
      <w:r w:rsidR="00AB638C" w:rsidRPr="00402F30">
        <w:rPr>
          <w:rFonts w:asciiTheme="majorHAnsi" w:hAnsiTheme="majorHAnsi" w:cstheme="majorHAnsi"/>
          <w:sz w:val="24"/>
          <w:szCs w:val="24"/>
        </w:rPr>
        <w:br/>
        <w:t xml:space="preserve">(bổ sung) </w:t>
      </w:r>
      <w:r w:rsidRPr="00E71CA4">
        <w:rPr>
          <w:rFonts w:asciiTheme="majorHAnsi" w:hAnsiTheme="majorHAnsi" w:cstheme="majorHAnsi"/>
          <w:sz w:val="24"/>
          <w:szCs w:val="24"/>
        </w:rPr>
        <w:t>như sau:</w:t>
      </w:r>
    </w:p>
    <w:p w:rsidR="00137002" w:rsidRPr="0009566C" w:rsidRDefault="001C1D50" w:rsidP="00491D91">
      <w:pPr>
        <w:pStyle w:val="ListParagraph"/>
        <w:numPr>
          <w:ilvl w:val="0"/>
          <w:numId w:val="6"/>
        </w:numPr>
        <w:tabs>
          <w:tab w:val="left" w:pos="0"/>
        </w:tabs>
        <w:spacing w:before="20" w:after="20" w:line="264" w:lineRule="auto"/>
        <w:ind w:left="360" w:right="245"/>
        <w:contextualSpacing w:val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09566C">
        <w:rPr>
          <w:rFonts w:asciiTheme="majorHAnsi" w:hAnsiTheme="majorHAnsi" w:cstheme="majorHAnsi"/>
          <w:b/>
          <w:sz w:val="24"/>
          <w:szCs w:val="24"/>
        </w:rPr>
        <w:t>Đối tượng tham gia (bắt buộ</w:t>
      </w:r>
      <w:r w:rsidR="00FE5025" w:rsidRPr="0009566C">
        <w:rPr>
          <w:rFonts w:asciiTheme="majorHAnsi" w:hAnsiTheme="majorHAnsi" w:cstheme="majorHAnsi"/>
          <w:b/>
          <w:sz w:val="24"/>
          <w:szCs w:val="24"/>
        </w:rPr>
        <w:t>c)</w:t>
      </w:r>
      <w:r w:rsidRPr="0009566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C1D50" w:rsidRPr="0009566C" w:rsidRDefault="00FE5025" w:rsidP="00491D91">
      <w:pPr>
        <w:pStyle w:val="ListParagraph"/>
        <w:numPr>
          <w:ilvl w:val="0"/>
          <w:numId w:val="7"/>
        </w:numPr>
        <w:tabs>
          <w:tab w:val="left" w:pos="360"/>
        </w:tabs>
        <w:spacing w:before="20" w:after="20" w:line="264" w:lineRule="auto"/>
        <w:ind w:left="360" w:right="245" w:firstLine="0"/>
        <w:contextualSpacing w:val="0"/>
        <w:jc w:val="both"/>
        <w:rPr>
          <w:rFonts w:asciiTheme="majorHAnsi" w:hAnsiTheme="majorHAnsi" w:cstheme="majorHAnsi"/>
          <w:color w:val="0000CC"/>
          <w:sz w:val="24"/>
          <w:szCs w:val="24"/>
          <w:lang w:val="en-US"/>
        </w:rPr>
      </w:pPr>
      <w:r w:rsidRPr="0009566C">
        <w:rPr>
          <w:rFonts w:asciiTheme="majorHAnsi" w:hAnsiTheme="majorHAnsi" w:cstheme="majorHAnsi"/>
          <w:color w:val="0000CC"/>
          <w:sz w:val="24"/>
          <w:szCs w:val="24"/>
          <w:lang w:val="en-US"/>
        </w:rPr>
        <w:t>S</w:t>
      </w:r>
      <w:r w:rsidR="001C1D50" w:rsidRPr="0009566C">
        <w:rPr>
          <w:rFonts w:asciiTheme="majorHAnsi" w:hAnsiTheme="majorHAnsi" w:cstheme="majorHAnsi"/>
          <w:color w:val="0000CC"/>
          <w:sz w:val="24"/>
          <w:szCs w:val="24"/>
        </w:rPr>
        <w:t>inh viên đại học chính quy chất lượng cao khóa 201</w:t>
      </w:r>
      <w:r w:rsidR="003D54EF" w:rsidRPr="0009566C">
        <w:rPr>
          <w:rFonts w:asciiTheme="majorHAnsi" w:hAnsiTheme="majorHAnsi" w:cstheme="majorHAnsi"/>
          <w:color w:val="0000CC"/>
          <w:sz w:val="24"/>
          <w:szCs w:val="24"/>
          <w:lang w:val="en-US"/>
        </w:rPr>
        <w:t>9</w:t>
      </w:r>
      <w:r w:rsidR="003B50F9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gramStart"/>
      <w:r w:rsidR="003B50F9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( </w:t>
      </w:r>
      <w:proofErr w:type="spellStart"/>
      <w:r w:rsidR="003B50F9">
        <w:rPr>
          <w:rFonts w:asciiTheme="majorHAnsi" w:hAnsiTheme="majorHAnsi" w:cstheme="majorHAnsi"/>
          <w:color w:val="0000CC"/>
          <w:sz w:val="24"/>
          <w:szCs w:val="24"/>
          <w:lang w:val="en-US"/>
        </w:rPr>
        <w:t>nhập</w:t>
      </w:r>
      <w:proofErr w:type="spellEnd"/>
      <w:proofErr w:type="gramEnd"/>
      <w:r w:rsidR="003B50F9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3B50F9">
        <w:rPr>
          <w:rFonts w:asciiTheme="majorHAnsi" w:hAnsiTheme="majorHAnsi" w:cstheme="majorHAnsi"/>
          <w:color w:val="0000CC"/>
          <w:sz w:val="24"/>
          <w:szCs w:val="24"/>
          <w:lang w:val="en-US"/>
        </w:rPr>
        <w:t>học</w:t>
      </w:r>
      <w:proofErr w:type="spellEnd"/>
      <w:r w:rsidR="003B50F9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3B50F9">
        <w:rPr>
          <w:rFonts w:asciiTheme="majorHAnsi" w:hAnsiTheme="majorHAnsi" w:cstheme="majorHAnsi"/>
          <w:color w:val="0000CC"/>
          <w:sz w:val="24"/>
          <w:szCs w:val="24"/>
          <w:lang w:val="en-US"/>
        </w:rPr>
        <w:t>sau</w:t>
      </w:r>
      <w:proofErr w:type="spellEnd"/>
      <w:r w:rsidR="003B50F9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3B50F9">
        <w:rPr>
          <w:rFonts w:asciiTheme="majorHAnsi" w:hAnsiTheme="majorHAnsi" w:cstheme="majorHAnsi"/>
          <w:color w:val="0000CC"/>
          <w:sz w:val="24"/>
          <w:szCs w:val="24"/>
          <w:lang w:val="en-US"/>
        </w:rPr>
        <w:t>ngày</w:t>
      </w:r>
      <w:proofErr w:type="spellEnd"/>
      <w:r w:rsidR="003B50F9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22/8/2019)</w:t>
      </w:r>
      <w:r w:rsidR="00AB638C">
        <w:rPr>
          <w:rFonts w:asciiTheme="majorHAnsi" w:hAnsiTheme="majorHAnsi" w:cstheme="majorHAnsi"/>
          <w:color w:val="0000CC"/>
          <w:sz w:val="24"/>
          <w:szCs w:val="24"/>
          <w:lang w:val="en-US"/>
        </w:rPr>
        <w:t>.</w:t>
      </w:r>
    </w:p>
    <w:p w:rsidR="00577C9B" w:rsidRPr="00491D91" w:rsidRDefault="003B50F9" w:rsidP="00491D91">
      <w:pPr>
        <w:pStyle w:val="ListParagraph"/>
        <w:numPr>
          <w:ilvl w:val="0"/>
          <w:numId w:val="7"/>
        </w:numPr>
        <w:tabs>
          <w:tab w:val="left" w:pos="360"/>
        </w:tabs>
        <w:spacing w:before="20" w:after="20" w:line="264" w:lineRule="auto"/>
        <w:ind w:left="360" w:right="245" w:firstLine="0"/>
        <w:contextualSpacing w:val="0"/>
        <w:jc w:val="both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  <w:r w:rsidRPr="0009566C">
        <w:rPr>
          <w:rFonts w:asciiTheme="majorHAnsi" w:hAnsiTheme="majorHAnsi" w:cstheme="majorHAnsi"/>
          <w:color w:val="0000CC"/>
          <w:sz w:val="24"/>
          <w:szCs w:val="24"/>
          <w:lang w:val="en-US"/>
        </w:rPr>
        <w:t>S</w:t>
      </w:r>
      <w:r w:rsidRPr="0009566C">
        <w:rPr>
          <w:rFonts w:asciiTheme="majorHAnsi" w:hAnsiTheme="majorHAnsi" w:cstheme="majorHAnsi"/>
          <w:color w:val="0000CC"/>
          <w:sz w:val="24"/>
          <w:szCs w:val="24"/>
        </w:rPr>
        <w:t>inh viên đại học chính quy chất lượng cao khóa 201</w:t>
      </w:r>
      <w:r w:rsidRPr="0009566C">
        <w:rPr>
          <w:rFonts w:asciiTheme="majorHAnsi" w:hAnsiTheme="majorHAnsi" w:cstheme="majorHAnsi"/>
          <w:color w:val="0000CC"/>
          <w:sz w:val="24"/>
          <w:szCs w:val="24"/>
          <w:lang w:val="en-US"/>
        </w:rPr>
        <w:t>9</w:t>
      </w:r>
      <w:r w:rsidR="00AB638C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>có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>tên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>thi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>đợt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1</w:t>
      </w:r>
      <w:r w:rsidR="00491D91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(</w:t>
      </w:r>
      <w:proofErr w:type="spellStart"/>
      <w:r w:rsidR="001F51A3">
        <w:rPr>
          <w:rFonts w:asciiTheme="majorHAnsi" w:hAnsiTheme="majorHAnsi" w:cstheme="majorHAnsi"/>
          <w:color w:val="0000CC"/>
          <w:sz w:val="24"/>
          <w:szCs w:val="24"/>
          <w:lang w:val="en-US"/>
        </w:rPr>
        <w:t>ngày</w:t>
      </w:r>
      <w:proofErr w:type="spellEnd"/>
      <w:r w:rsidR="001F51A3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10/8/2019)</w:t>
      </w:r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>và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1F51A3">
        <w:rPr>
          <w:rFonts w:asciiTheme="majorHAnsi" w:hAnsiTheme="majorHAnsi" w:cstheme="majorHAnsi"/>
          <w:color w:val="0000CC"/>
          <w:sz w:val="24"/>
          <w:szCs w:val="24"/>
          <w:lang w:val="en-US"/>
        </w:rPr>
        <w:t>đợt</w:t>
      </w:r>
      <w:proofErr w:type="spellEnd"/>
      <w:r w:rsidR="001F51A3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2</w:t>
      </w:r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r w:rsidR="001F51A3">
        <w:rPr>
          <w:rFonts w:asciiTheme="majorHAnsi" w:hAnsiTheme="majorHAnsi" w:cstheme="majorHAnsi"/>
          <w:color w:val="0000CC"/>
          <w:sz w:val="24"/>
          <w:szCs w:val="24"/>
          <w:lang w:val="en-US"/>
        </w:rPr>
        <w:t>(</w:t>
      </w:r>
      <w:proofErr w:type="spellStart"/>
      <w:r w:rsidR="001F51A3">
        <w:rPr>
          <w:rFonts w:asciiTheme="majorHAnsi" w:hAnsiTheme="majorHAnsi" w:cstheme="majorHAnsi"/>
          <w:color w:val="0000CC"/>
          <w:sz w:val="24"/>
          <w:szCs w:val="24"/>
          <w:lang w:val="en-US"/>
        </w:rPr>
        <w:t>ngày</w:t>
      </w:r>
      <w:proofErr w:type="spellEnd"/>
      <w:r w:rsidR="001F51A3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28/8/2019) </w:t>
      </w:r>
      <w:proofErr w:type="spellStart"/>
      <w:r w:rsidR="00AB638C">
        <w:rPr>
          <w:rFonts w:asciiTheme="majorHAnsi" w:hAnsiTheme="majorHAnsi" w:cstheme="majorHAnsi"/>
          <w:color w:val="0000CC"/>
          <w:sz w:val="24"/>
          <w:szCs w:val="24"/>
          <w:lang w:val="en-US"/>
        </w:rPr>
        <w:t>nhưng</w:t>
      </w:r>
      <w:proofErr w:type="spellEnd"/>
      <w:r w:rsidR="00AB638C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AB638C">
        <w:rPr>
          <w:rFonts w:asciiTheme="majorHAnsi" w:hAnsiTheme="majorHAnsi" w:cstheme="majorHAnsi"/>
          <w:color w:val="0000CC"/>
          <w:sz w:val="24"/>
          <w:szCs w:val="24"/>
          <w:lang w:val="en-US"/>
        </w:rPr>
        <w:t>không</w:t>
      </w:r>
      <w:proofErr w:type="spellEnd"/>
      <w:r w:rsidR="00AB638C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AB638C">
        <w:rPr>
          <w:rFonts w:asciiTheme="majorHAnsi" w:hAnsiTheme="majorHAnsi" w:cstheme="majorHAnsi"/>
          <w:color w:val="0000CC"/>
          <w:sz w:val="24"/>
          <w:szCs w:val="24"/>
          <w:lang w:val="en-US"/>
        </w:rPr>
        <w:t>tham</w:t>
      </w:r>
      <w:proofErr w:type="spellEnd"/>
      <w:r w:rsidR="00AB638C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AB638C">
        <w:rPr>
          <w:rFonts w:asciiTheme="majorHAnsi" w:hAnsiTheme="majorHAnsi" w:cstheme="majorHAnsi"/>
          <w:color w:val="0000CC"/>
          <w:sz w:val="24"/>
          <w:szCs w:val="24"/>
          <w:lang w:val="en-US"/>
        </w:rPr>
        <w:t>dự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>thi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>phải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>lên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>viện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CLC </w:t>
      </w:r>
      <w:proofErr w:type="spellStart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>phòng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C201 </w:t>
      </w:r>
      <w:proofErr w:type="spellStart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>đăng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>ký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66714D">
        <w:rPr>
          <w:rFonts w:asciiTheme="majorHAnsi" w:hAnsiTheme="majorHAnsi" w:cstheme="majorHAnsi"/>
          <w:color w:val="0000CC"/>
          <w:sz w:val="24"/>
          <w:szCs w:val="24"/>
          <w:lang w:val="en-US"/>
        </w:rPr>
        <w:t>đóng</w:t>
      </w:r>
      <w:proofErr w:type="spellEnd"/>
      <w:r w:rsidR="0066714D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66714D">
        <w:rPr>
          <w:rFonts w:asciiTheme="majorHAnsi" w:hAnsiTheme="majorHAnsi" w:cstheme="majorHAnsi"/>
          <w:color w:val="0000CC"/>
          <w:sz w:val="24"/>
          <w:szCs w:val="24"/>
          <w:lang w:val="en-US"/>
        </w:rPr>
        <w:t>lệ</w:t>
      </w:r>
      <w:proofErr w:type="spellEnd"/>
      <w:r w:rsidR="0066714D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66714D">
        <w:rPr>
          <w:rFonts w:asciiTheme="majorHAnsi" w:hAnsiTheme="majorHAnsi" w:cstheme="majorHAnsi"/>
          <w:color w:val="0000CC"/>
          <w:sz w:val="24"/>
          <w:szCs w:val="24"/>
          <w:lang w:val="en-US"/>
        </w:rPr>
        <w:t>phí</w:t>
      </w:r>
      <w:proofErr w:type="spellEnd"/>
      <w:r w:rsidR="0066714D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66714D">
        <w:rPr>
          <w:rFonts w:asciiTheme="majorHAnsi" w:hAnsiTheme="majorHAnsi" w:cstheme="majorHAnsi"/>
          <w:color w:val="0000CC"/>
          <w:sz w:val="24"/>
          <w:szCs w:val="24"/>
          <w:lang w:val="en-US"/>
        </w:rPr>
        <w:t>thi</w:t>
      </w:r>
      <w:proofErr w:type="spellEnd"/>
      <w:r w:rsidR="0066714D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proofErr w:type="spellStart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>trước</w:t>
      </w:r>
      <w:proofErr w:type="spellEnd"/>
      <w:r w:rsidR="00577C9B">
        <w:rPr>
          <w:rFonts w:asciiTheme="majorHAnsi" w:hAnsiTheme="majorHAnsi" w:cstheme="majorHAnsi"/>
          <w:color w:val="0000CC"/>
          <w:sz w:val="24"/>
          <w:szCs w:val="24"/>
          <w:lang w:val="en-US"/>
        </w:rPr>
        <w:t xml:space="preserve"> </w:t>
      </w:r>
      <w:r w:rsidR="00577C9B" w:rsidRPr="00491D91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11h</w:t>
      </w:r>
      <w:r w:rsidR="00AB638C" w:rsidRPr="00491D91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00</w:t>
      </w:r>
      <w:r w:rsidR="00577C9B" w:rsidRPr="00491D91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577C9B" w:rsidRPr="00491D91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ngày</w:t>
      </w:r>
      <w:proofErr w:type="spellEnd"/>
      <w:r w:rsidR="00577C9B" w:rsidRPr="00491D91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09/09/2019</w:t>
      </w:r>
      <w:r w:rsidR="00AB638C" w:rsidRPr="00491D91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.</w:t>
      </w:r>
      <w:r w:rsidR="00577C9B" w:rsidRPr="00305289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</w:p>
    <w:p w:rsidR="00577C9B" w:rsidRPr="00425807" w:rsidRDefault="0066714D" w:rsidP="00491D91">
      <w:pPr>
        <w:pStyle w:val="ListParagraph"/>
        <w:numPr>
          <w:ilvl w:val="0"/>
          <w:numId w:val="8"/>
        </w:numPr>
        <w:tabs>
          <w:tab w:val="left" w:pos="360"/>
        </w:tabs>
        <w:spacing w:before="20" w:after="20" w:line="264" w:lineRule="auto"/>
        <w:ind w:left="360" w:right="245"/>
        <w:contextualSpacing w:val="0"/>
        <w:jc w:val="both"/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</w:pPr>
      <w:proofErr w:type="spellStart"/>
      <w:r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Lưu</w:t>
      </w:r>
      <w:proofErr w:type="spellEnd"/>
      <w:r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ý</w:t>
      </w:r>
      <w:r w:rsidR="00577C9B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: </w:t>
      </w:r>
      <w:proofErr w:type="spellStart"/>
      <w:r w:rsidR="0013011C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sinh</w:t>
      </w:r>
      <w:proofErr w:type="spellEnd"/>
      <w:r w:rsidR="0013011C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13011C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viên</w:t>
      </w:r>
      <w:proofErr w:type="spellEnd"/>
      <w:r w:rsidR="0013011C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13011C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khoá</w:t>
      </w:r>
      <w:proofErr w:type="spellEnd"/>
      <w:r w:rsidR="0013011C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2019 KHÔNG</w:t>
      </w:r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thi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xếp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lớp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tiếng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Anh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sẽ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được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Viện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đào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tạo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chất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lượng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cao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xếp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lịch</w:t>
      </w:r>
      <w:proofErr w:type="spellEnd"/>
      <w:r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học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r w:rsidR="00577C9B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TOEIC 1</w:t>
      </w:r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(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cấp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</w:t>
      </w:r>
      <w:proofErr w:type="spellStart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>độ</w:t>
      </w:r>
      <w:proofErr w:type="spellEnd"/>
      <w:r w:rsidR="00AB638C" w:rsidRPr="00425807">
        <w:rPr>
          <w:rFonts w:asciiTheme="majorHAnsi" w:hAnsiTheme="majorHAnsi" w:cstheme="majorHAnsi"/>
          <w:b/>
          <w:i/>
          <w:color w:val="C00000"/>
          <w:sz w:val="26"/>
          <w:szCs w:val="26"/>
          <w:lang w:val="en-US"/>
        </w:rPr>
        <w:t xml:space="preserve"> 1).</w:t>
      </w:r>
    </w:p>
    <w:p w:rsidR="001C1D50" w:rsidRPr="00DD3245" w:rsidRDefault="001C1D50" w:rsidP="00491D91">
      <w:pPr>
        <w:tabs>
          <w:tab w:val="left" w:pos="0"/>
        </w:tabs>
        <w:spacing w:before="20" w:after="20" w:line="264" w:lineRule="auto"/>
        <w:ind w:right="245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09566C">
        <w:rPr>
          <w:rFonts w:asciiTheme="majorHAnsi" w:hAnsiTheme="majorHAnsi" w:cstheme="majorHAnsi"/>
          <w:b/>
          <w:sz w:val="24"/>
          <w:szCs w:val="24"/>
        </w:rPr>
        <w:t>2. Thời gian thi</w:t>
      </w:r>
    </w:p>
    <w:p w:rsidR="001C1D50" w:rsidRPr="0009566C" w:rsidRDefault="001C1D50" w:rsidP="003723ED">
      <w:pPr>
        <w:pStyle w:val="ListParagraph"/>
        <w:numPr>
          <w:ilvl w:val="0"/>
          <w:numId w:val="4"/>
        </w:numPr>
        <w:tabs>
          <w:tab w:val="left" w:pos="360"/>
        </w:tabs>
        <w:spacing w:before="20" w:after="20" w:line="288" w:lineRule="auto"/>
        <w:ind w:left="360" w:right="245" w:firstLine="0"/>
        <w:contextualSpacing w:val="0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09566C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Ngày thi </w:t>
      </w:r>
      <w:r w:rsidR="00577C9B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>10/09</w:t>
      </w:r>
      <w:r w:rsidRPr="0009566C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>/2019</w:t>
      </w:r>
      <w:r w:rsidR="00DD3245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 xml:space="preserve"> </w:t>
      </w:r>
      <w:r w:rsidR="0066714D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 xml:space="preserve">( </w:t>
      </w:r>
      <w:proofErr w:type="spellStart"/>
      <w:r w:rsidR="0066714D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>buổi</w:t>
      </w:r>
      <w:proofErr w:type="spellEnd"/>
      <w:r w:rsidR="0066714D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66714D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>sáng</w:t>
      </w:r>
      <w:proofErr w:type="spellEnd"/>
      <w:r w:rsidR="0066714D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>)</w:t>
      </w:r>
    </w:p>
    <w:p w:rsidR="00417BF0" w:rsidRPr="0066714D" w:rsidRDefault="00F17678" w:rsidP="003723ED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spacing w:before="20" w:after="20" w:line="288" w:lineRule="auto"/>
        <w:ind w:left="360" w:right="245" w:firstLine="0"/>
        <w:contextualSpacing w:val="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66714D">
        <w:rPr>
          <w:rFonts w:asciiTheme="majorHAnsi" w:hAnsiTheme="majorHAnsi" w:cstheme="majorHAnsi"/>
          <w:b/>
          <w:sz w:val="24"/>
          <w:szCs w:val="24"/>
        </w:rPr>
        <w:t>Giờ thi:</w:t>
      </w:r>
      <w:r w:rsidR="00417BF0" w:rsidRPr="0066714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6714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77C9B" w:rsidRPr="0066714D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Thí </w:t>
      </w:r>
      <w:r w:rsidR="00417BF0" w:rsidRPr="0066714D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sinh phải có mặt tại phòng thi </w:t>
      </w:r>
      <w:r w:rsidR="003D54EF" w:rsidRPr="0066714D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trước </w:t>
      </w:r>
      <w:r w:rsidR="00C4108B" w:rsidRPr="0066714D">
        <w:rPr>
          <w:rFonts w:asciiTheme="majorHAnsi" w:hAnsiTheme="majorHAnsi" w:cstheme="majorHAnsi"/>
          <w:b/>
          <w:color w:val="FF0000"/>
          <w:sz w:val="24"/>
          <w:szCs w:val="24"/>
        </w:rPr>
        <w:t>8h</w:t>
      </w:r>
      <w:r w:rsidR="003723ED" w:rsidRPr="00402F30">
        <w:rPr>
          <w:rFonts w:asciiTheme="majorHAnsi" w:hAnsiTheme="majorHAnsi" w:cstheme="majorHAnsi"/>
          <w:b/>
          <w:color w:val="FF0000"/>
          <w:sz w:val="24"/>
          <w:szCs w:val="24"/>
        </w:rPr>
        <w:t>15</w:t>
      </w:r>
      <w:r w:rsidR="001C1D50" w:rsidRPr="0066714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1C1D50" w:rsidRPr="0066714D">
        <w:rPr>
          <w:rFonts w:asciiTheme="majorHAnsi" w:hAnsiTheme="majorHAnsi" w:cstheme="majorHAnsi"/>
          <w:sz w:val="24"/>
          <w:szCs w:val="24"/>
        </w:rPr>
        <w:t>để nghe phổ biến quy chế và hướng</w:t>
      </w:r>
      <w:r w:rsidR="00B11FCD" w:rsidRPr="0066714D">
        <w:rPr>
          <w:rFonts w:asciiTheme="majorHAnsi" w:hAnsiTheme="majorHAnsi" w:cstheme="majorHAnsi"/>
          <w:sz w:val="24"/>
          <w:szCs w:val="24"/>
        </w:rPr>
        <w:t xml:space="preserve"> </w:t>
      </w:r>
      <w:r w:rsidR="001C1D50" w:rsidRPr="0066714D">
        <w:rPr>
          <w:rFonts w:asciiTheme="majorHAnsi" w:hAnsiTheme="majorHAnsi" w:cstheme="majorHAnsi"/>
          <w:sz w:val="24"/>
          <w:szCs w:val="24"/>
        </w:rPr>
        <w:t>dẫn trước khi làm bài thi.</w:t>
      </w:r>
      <w:r w:rsidR="001C1D50" w:rsidRPr="0066714D">
        <w:rPr>
          <w:rFonts w:asciiTheme="majorHAnsi" w:hAnsiTheme="majorHAnsi" w:cstheme="majorHAnsi"/>
          <w:color w:val="FF0000"/>
          <w:sz w:val="24"/>
          <w:szCs w:val="24"/>
        </w:rPr>
        <w:t>Thời gian làm bài từ 9h00 – 11h00 (120 phút)</w:t>
      </w:r>
    </w:p>
    <w:p w:rsidR="001C1D50" w:rsidRPr="0009566C" w:rsidRDefault="001C1D50" w:rsidP="00491D91">
      <w:pPr>
        <w:pStyle w:val="ListParagraph"/>
        <w:tabs>
          <w:tab w:val="left" w:pos="0"/>
        </w:tabs>
        <w:spacing w:before="20" w:after="20" w:line="264" w:lineRule="auto"/>
        <w:ind w:left="0" w:right="245" w:firstLine="540"/>
        <w:contextualSpacing w:val="0"/>
        <w:rPr>
          <w:rFonts w:asciiTheme="majorHAnsi" w:hAnsiTheme="majorHAnsi" w:cstheme="majorHAnsi"/>
          <w:i/>
          <w:color w:val="0000CC"/>
          <w:sz w:val="24"/>
          <w:szCs w:val="24"/>
        </w:rPr>
      </w:pPr>
      <w:r w:rsidRPr="0009566C">
        <w:rPr>
          <w:rFonts w:asciiTheme="majorHAnsi" w:hAnsiTheme="majorHAnsi" w:cstheme="majorHAnsi"/>
          <w:i/>
          <w:color w:val="0000CC"/>
          <w:sz w:val="24"/>
          <w:szCs w:val="24"/>
        </w:rPr>
        <w:t>Lịch thi chi tiết của từ</w:t>
      </w:r>
      <w:r w:rsidR="00137002" w:rsidRPr="0009566C">
        <w:rPr>
          <w:rFonts w:asciiTheme="majorHAnsi" w:hAnsiTheme="majorHAnsi" w:cstheme="majorHAnsi"/>
          <w:i/>
          <w:color w:val="0000CC"/>
          <w:sz w:val="24"/>
          <w:szCs w:val="24"/>
        </w:rPr>
        <w:t xml:space="preserve">ng sinh viên </w:t>
      </w:r>
      <w:r w:rsidRPr="0009566C">
        <w:rPr>
          <w:rFonts w:asciiTheme="majorHAnsi" w:hAnsiTheme="majorHAnsi" w:cstheme="majorHAnsi"/>
          <w:i/>
          <w:color w:val="0000CC"/>
          <w:sz w:val="24"/>
          <w:szCs w:val="24"/>
        </w:rPr>
        <w:t>đượ</w:t>
      </w:r>
      <w:r w:rsidR="00137002" w:rsidRPr="0009566C">
        <w:rPr>
          <w:rFonts w:asciiTheme="majorHAnsi" w:hAnsiTheme="majorHAnsi" w:cstheme="majorHAnsi"/>
          <w:i/>
          <w:color w:val="0000CC"/>
          <w:sz w:val="24"/>
          <w:szCs w:val="24"/>
        </w:rPr>
        <w:t>c thông báo  ở</w:t>
      </w:r>
      <w:r w:rsidR="00AB47D1" w:rsidRPr="0009566C">
        <w:rPr>
          <w:rFonts w:asciiTheme="majorHAnsi" w:hAnsiTheme="majorHAnsi" w:cstheme="majorHAnsi"/>
          <w:i/>
          <w:color w:val="0000CC"/>
          <w:sz w:val="24"/>
          <w:szCs w:val="24"/>
        </w:rPr>
        <w:t xml:space="preserve"> cổng thông tin sinh viên và ở</w:t>
      </w:r>
      <w:r w:rsidR="00790EF5" w:rsidRPr="0009566C">
        <w:rPr>
          <w:rFonts w:asciiTheme="majorHAnsi" w:hAnsiTheme="majorHAnsi" w:cstheme="majorHAnsi"/>
          <w:i/>
          <w:color w:val="0000CC"/>
          <w:sz w:val="24"/>
          <w:szCs w:val="24"/>
        </w:rPr>
        <w:t xml:space="preserve"> website của Viện đào tạo chất lượng cao </w:t>
      </w:r>
      <w:r w:rsidR="00790EF5" w:rsidRPr="0009566C">
        <w:rPr>
          <w:rFonts w:asciiTheme="majorHAnsi" w:hAnsiTheme="majorHAnsi" w:cstheme="majorHAnsi"/>
          <w:b/>
          <w:i/>
          <w:color w:val="0000CC"/>
          <w:sz w:val="24"/>
          <w:szCs w:val="24"/>
        </w:rPr>
        <w:t>(</w:t>
      </w:r>
      <w:r w:rsidR="008B7C07" w:rsidRPr="0009566C">
        <w:rPr>
          <w:rFonts w:asciiTheme="majorHAnsi" w:hAnsiTheme="majorHAnsi" w:cstheme="majorHAnsi"/>
          <w:b/>
          <w:i/>
          <w:color w:val="0000CC"/>
          <w:sz w:val="24"/>
          <w:szCs w:val="24"/>
        </w:rPr>
        <w:t>www.clc.ut.edu.vn)</w:t>
      </w:r>
    </w:p>
    <w:p w:rsidR="001C1D50" w:rsidRPr="00E71CA4" w:rsidRDefault="001C1D50" w:rsidP="00491D91">
      <w:pPr>
        <w:tabs>
          <w:tab w:val="left" w:pos="0"/>
        </w:tabs>
        <w:spacing w:before="20" w:after="20" w:line="264" w:lineRule="auto"/>
        <w:ind w:right="245"/>
        <w:rPr>
          <w:rFonts w:asciiTheme="majorHAnsi" w:hAnsiTheme="majorHAnsi" w:cstheme="majorHAnsi"/>
          <w:b/>
          <w:sz w:val="24"/>
          <w:szCs w:val="24"/>
        </w:rPr>
      </w:pPr>
      <w:r w:rsidRPr="00E71CA4">
        <w:rPr>
          <w:rFonts w:asciiTheme="majorHAnsi" w:hAnsiTheme="majorHAnsi" w:cstheme="majorHAnsi"/>
          <w:b/>
          <w:sz w:val="24"/>
          <w:szCs w:val="24"/>
        </w:rPr>
        <w:t>3. Địa điểm thi</w:t>
      </w:r>
    </w:p>
    <w:p w:rsidR="001C1D50" w:rsidRPr="00E71CA4" w:rsidRDefault="001C1D50" w:rsidP="00491D91">
      <w:pPr>
        <w:tabs>
          <w:tab w:val="left" w:pos="360"/>
        </w:tabs>
        <w:spacing w:before="20" w:after="20" w:line="264" w:lineRule="auto"/>
        <w:ind w:left="360" w:right="245" w:hanging="360"/>
        <w:jc w:val="both"/>
        <w:rPr>
          <w:rFonts w:asciiTheme="majorHAnsi" w:hAnsiTheme="majorHAnsi" w:cstheme="majorHAnsi"/>
          <w:sz w:val="24"/>
          <w:szCs w:val="24"/>
        </w:rPr>
      </w:pPr>
      <w:r w:rsidRPr="00E71CA4">
        <w:rPr>
          <w:rFonts w:asciiTheme="majorHAnsi" w:hAnsiTheme="majorHAnsi" w:cstheme="majorHAnsi"/>
          <w:sz w:val="24"/>
          <w:szCs w:val="24"/>
        </w:rPr>
        <w:t>- Các Phòng học dành cho chương trình đào tạo chất lượng cao - Khu B - Trường ĐH</w:t>
      </w:r>
    </w:p>
    <w:p w:rsidR="001C1D50" w:rsidRPr="00E71CA4" w:rsidRDefault="00193130" w:rsidP="00491D91">
      <w:pPr>
        <w:tabs>
          <w:tab w:val="left" w:pos="360"/>
        </w:tabs>
        <w:spacing w:before="20" w:after="20" w:line="264" w:lineRule="auto"/>
        <w:ind w:left="360" w:right="245" w:hanging="360"/>
        <w:rPr>
          <w:rFonts w:asciiTheme="majorHAnsi" w:hAnsiTheme="majorHAnsi" w:cstheme="majorHAnsi"/>
          <w:sz w:val="24"/>
          <w:szCs w:val="24"/>
        </w:rPr>
      </w:pPr>
      <w:r w:rsidRPr="0009566C">
        <w:rPr>
          <w:rFonts w:asciiTheme="majorHAnsi" w:hAnsiTheme="majorHAnsi" w:cstheme="majorHAnsi"/>
          <w:sz w:val="24"/>
          <w:szCs w:val="24"/>
        </w:rPr>
        <w:t xml:space="preserve">  </w:t>
      </w:r>
      <w:r w:rsidR="001C1D50" w:rsidRPr="00E71CA4">
        <w:rPr>
          <w:rFonts w:asciiTheme="majorHAnsi" w:hAnsiTheme="majorHAnsi" w:cstheme="majorHAnsi"/>
          <w:sz w:val="24"/>
          <w:szCs w:val="24"/>
        </w:rPr>
        <w:t>Giao thông Vận tải Tp. Hồ Chí Minh</w:t>
      </w:r>
    </w:p>
    <w:p w:rsidR="001C1D50" w:rsidRPr="00E71CA4" w:rsidRDefault="001C1D50" w:rsidP="00491D91">
      <w:pPr>
        <w:tabs>
          <w:tab w:val="left" w:pos="360"/>
        </w:tabs>
        <w:spacing w:before="20" w:after="20" w:line="264" w:lineRule="auto"/>
        <w:ind w:left="360" w:right="245" w:hanging="360"/>
        <w:rPr>
          <w:rFonts w:asciiTheme="majorHAnsi" w:hAnsiTheme="majorHAnsi" w:cstheme="majorHAnsi"/>
          <w:sz w:val="24"/>
          <w:szCs w:val="24"/>
        </w:rPr>
      </w:pPr>
      <w:r w:rsidRPr="00E71CA4">
        <w:rPr>
          <w:rFonts w:asciiTheme="majorHAnsi" w:hAnsiTheme="majorHAnsi" w:cstheme="majorHAnsi"/>
          <w:sz w:val="24"/>
          <w:szCs w:val="24"/>
        </w:rPr>
        <w:t>- Địa chỉ: Số 2, Võ Oanh (D3 cũ), P. 25, quận Bình Thạnh, Tp. Hồ Chí Minh.</w:t>
      </w:r>
    </w:p>
    <w:p w:rsidR="001C1D50" w:rsidRPr="00E71CA4" w:rsidRDefault="001C1D50" w:rsidP="00491D91">
      <w:pPr>
        <w:tabs>
          <w:tab w:val="left" w:pos="0"/>
        </w:tabs>
        <w:spacing w:before="20" w:after="20" w:line="264" w:lineRule="auto"/>
        <w:ind w:right="245"/>
        <w:rPr>
          <w:rFonts w:asciiTheme="majorHAnsi" w:hAnsiTheme="majorHAnsi" w:cstheme="majorHAnsi"/>
          <w:b/>
          <w:sz w:val="24"/>
          <w:szCs w:val="24"/>
        </w:rPr>
      </w:pPr>
      <w:r w:rsidRPr="00E71CA4">
        <w:rPr>
          <w:rFonts w:asciiTheme="majorHAnsi" w:hAnsiTheme="majorHAnsi" w:cstheme="majorHAnsi"/>
          <w:b/>
          <w:sz w:val="24"/>
          <w:szCs w:val="24"/>
        </w:rPr>
        <w:t>4. Nội dung và hình thức thi</w:t>
      </w:r>
    </w:p>
    <w:p w:rsidR="001C1D50" w:rsidRPr="00790EF5" w:rsidRDefault="001C1D50" w:rsidP="00491D91">
      <w:pPr>
        <w:tabs>
          <w:tab w:val="left" w:pos="0"/>
        </w:tabs>
        <w:spacing w:before="20" w:after="20" w:line="264" w:lineRule="auto"/>
        <w:ind w:right="245"/>
        <w:rPr>
          <w:rFonts w:asciiTheme="majorHAnsi" w:hAnsiTheme="majorHAnsi" w:cstheme="majorHAnsi"/>
          <w:sz w:val="24"/>
          <w:szCs w:val="24"/>
          <w:lang w:val="en-US"/>
        </w:rPr>
      </w:pPr>
      <w:r w:rsidRPr="00E71CA4">
        <w:rPr>
          <w:rFonts w:asciiTheme="majorHAnsi" w:hAnsiTheme="majorHAnsi" w:cstheme="majorHAnsi"/>
          <w:sz w:val="24"/>
          <w:szCs w:val="24"/>
        </w:rPr>
        <w:t>- Nội dung thi: Tiếng Anh TOEIC hai kỹ năng Listening, Reading</w:t>
      </w:r>
      <w:r w:rsidR="00790EF5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1C1D50" w:rsidRPr="005C7E29" w:rsidRDefault="001C1D50" w:rsidP="00491D91">
      <w:pPr>
        <w:tabs>
          <w:tab w:val="left" w:pos="0"/>
        </w:tabs>
        <w:spacing w:before="20" w:after="20" w:line="264" w:lineRule="auto"/>
        <w:ind w:right="245"/>
        <w:rPr>
          <w:rFonts w:asciiTheme="majorHAnsi" w:hAnsiTheme="majorHAnsi" w:cstheme="majorHAnsi"/>
          <w:sz w:val="24"/>
          <w:szCs w:val="24"/>
          <w:lang w:val="en-US"/>
        </w:rPr>
      </w:pPr>
      <w:r w:rsidRPr="00E71CA4">
        <w:rPr>
          <w:rFonts w:asciiTheme="majorHAnsi" w:hAnsiTheme="majorHAnsi" w:cstheme="majorHAnsi"/>
          <w:sz w:val="24"/>
          <w:szCs w:val="24"/>
        </w:rPr>
        <w:t>- Hình thức thi trắc nghiệm trên giấy</w:t>
      </w:r>
      <w:r w:rsidR="005C7E29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1C1D50" w:rsidRDefault="001C1D50" w:rsidP="00491D91">
      <w:pPr>
        <w:tabs>
          <w:tab w:val="left" w:pos="0"/>
        </w:tabs>
        <w:spacing w:before="20" w:after="20" w:line="264" w:lineRule="auto"/>
        <w:ind w:right="245"/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</w:pPr>
      <w:r w:rsidRPr="00E71CA4">
        <w:rPr>
          <w:rFonts w:asciiTheme="majorHAnsi" w:hAnsiTheme="majorHAnsi" w:cstheme="majorHAnsi"/>
          <w:sz w:val="24"/>
          <w:szCs w:val="24"/>
        </w:rPr>
        <w:t>- Nội dung hướng dẫn thi chi tiết, sinh viên tham khảo tập tin đính kèm</w:t>
      </w:r>
      <w:r w:rsidR="00657F8E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>.</w:t>
      </w:r>
    </w:p>
    <w:p w:rsidR="008B3E39" w:rsidRDefault="00402F30" w:rsidP="00491D91">
      <w:pPr>
        <w:tabs>
          <w:tab w:val="left" w:pos="0"/>
        </w:tabs>
        <w:spacing w:before="20" w:after="20" w:line="264" w:lineRule="auto"/>
        <w:ind w:right="245"/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</w:pPr>
      <w:hyperlink r:id="rId5" w:tgtFrame="_blank" w:history="1">
        <w:r w:rsidR="008B3E39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https://www.anhngumshoa.com/test/full-test-c3411.html</w:t>
        </w:r>
      </w:hyperlink>
      <w:r w:rsidR="008B3E39">
        <w:rPr>
          <w:rFonts w:ascii="Arial" w:hAnsi="Arial" w:cs="Arial"/>
          <w:color w:val="222222"/>
          <w:shd w:val="clear" w:color="auto" w:fill="FFFFFF"/>
        </w:rPr>
        <w:t> </w:t>
      </w:r>
    </w:p>
    <w:p w:rsidR="001C1D50" w:rsidRPr="00E71CA4" w:rsidRDefault="001C1D50" w:rsidP="00491D91">
      <w:pPr>
        <w:tabs>
          <w:tab w:val="left" w:pos="0"/>
        </w:tabs>
        <w:spacing w:before="20" w:after="20" w:line="264" w:lineRule="auto"/>
        <w:ind w:right="244"/>
        <w:rPr>
          <w:rFonts w:asciiTheme="majorHAnsi" w:hAnsiTheme="majorHAnsi" w:cstheme="majorHAnsi"/>
          <w:b/>
          <w:sz w:val="24"/>
          <w:szCs w:val="24"/>
        </w:rPr>
      </w:pPr>
      <w:r w:rsidRPr="00E71CA4">
        <w:rPr>
          <w:rFonts w:asciiTheme="majorHAnsi" w:hAnsiTheme="majorHAnsi" w:cstheme="majorHAnsi"/>
          <w:b/>
          <w:sz w:val="24"/>
          <w:szCs w:val="24"/>
        </w:rPr>
        <w:t>5. Lưu ý</w:t>
      </w:r>
    </w:p>
    <w:p w:rsidR="001C1D50" w:rsidRPr="00E71CA4" w:rsidRDefault="001C1D50" w:rsidP="00491D91">
      <w:pPr>
        <w:tabs>
          <w:tab w:val="left" w:pos="0"/>
        </w:tabs>
        <w:spacing w:before="20" w:after="20" w:line="264" w:lineRule="auto"/>
        <w:ind w:right="244"/>
        <w:rPr>
          <w:rFonts w:asciiTheme="majorHAnsi" w:hAnsiTheme="majorHAnsi" w:cstheme="majorHAnsi"/>
          <w:sz w:val="24"/>
          <w:szCs w:val="24"/>
        </w:rPr>
      </w:pPr>
      <w:r w:rsidRPr="00E71CA4">
        <w:rPr>
          <w:rFonts w:asciiTheme="majorHAnsi" w:hAnsiTheme="majorHAnsi" w:cstheme="majorHAnsi"/>
          <w:sz w:val="24"/>
          <w:szCs w:val="24"/>
        </w:rPr>
        <w:t>- Sinh viên phải mang theo CMND hoặc Thẻ căn cước công dân;</w:t>
      </w:r>
    </w:p>
    <w:p w:rsidR="007A5708" w:rsidRPr="0009566C" w:rsidRDefault="001C1D50" w:rsidP="00491D91">
      <w:pPr>
        <w:tabs>
          <w:tab w:val="left" w:pos="0"/>
        </w:tabs>
        <w:spacing w:before="20" w:after="20" w:line="264" w:lineRule="auto"/>
        <w:ind w:right="244"/>
        <w:rPr>
          <w:rFonts w:asciiTheme="majorHAnsi" w:hAnsiTheme="majorHAnsi" w:cstheme="majorHAnsi"/>
          <w:sz w:val="24"/>
          <w:szCs w:val="24"/>
        </w:rPr>
      </w:pPr>
      <w:r w:rsidRPr="00E71CA4">
        <w:rPr>
          <w:rFonts w:asciiTheme="majorHAnsi" w:hAnsiTheme="majorHAnsi" w:cstheme="majorHAnsi"/>
          <w:sz w:val="24"/>
          <w:szCs w:val="24"/>
        </w:rPr>
        <w:t>- Cần mang theo bút chì đen (loại mềm: 2B, ...), dụng cụ gọt bút chì, tẩ</w:t>
      </w:r>
      <w:r w:rsidR="0009566C">
        <w:rPr>
          <w:rFonts w:asciiTheme="majorHAnsi" w:hAnsiTheme="majorHAnsi" w:cstheme="majorHAnsi"/>
          <w:sz w:val="24"/>
          <w:szCs w:val="24"/>
        </w:rPr>
        <w:t>y chì./</w:t>
      </w:r>
      <w:r w:rsidR="0009566C" w:rsidRPr="0009566C">
        <w:rPr>
          <w:rFonts w:asciiTheme="majorHAnsi" w:hAnsiTheme="majorHAnsi" w:cstheme="majorHAnsi"/>
          <w:sz w:val="24"/>
          <w:szCs w:val="24"/>
        </w:rPr>
        <w:t>.</w:t>
      </w:r>
    </w:p>
    <w:p w:rsidR="0009566C" w:rsidRPr="0009566C" w:rsidRDefault="0009566C" w:rsidP="001D039D">
      <w:pPr>
        <w:tabs>
          <w:tab w:val="left" w:pos="0"/>
        </w:tabs>
        <w:spacing w:before="40" w:after="40" w:line="288" w:lineRule="auto"/>
        <w:ind w:right="244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09"/>
      </w:tblGrid>
      <w:tr w:rsidR="00A938DF" w:rsidTr="00A938DF">
        <w:tc>
          <w:tcPr>
            <w:tcW w:w="4909" w:type="dxa"/>
          </w:tcPr>
          <w:p w:rsidR="008B7C07" w:rsidRPr="0009566C" w:rsidRDefault="008B7C07" w:rsidP="008B7C07">
            <w:pPr>
              <w:spacing w:before="40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  <w:p w:rsidR="008B7C07" w:rsidRPr="0009566C" w:rsidRDefault="008B7C07" w:rsidP="008B7C07">
            <w:pPr>
              <w:spacing w:before="40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  <w:p w:rsidR="008B7C07" w:rsidRPr="0009566C" w:rsidRDefault="008B7C07" w:rsidP="008B7C07">
            <w:pPr>
              <w:spacing w:before="40"/>
              <w:rPr>
                <w:rFonts w:ascii="Times New Roman" w:hAnsi="Times New Roman"/>
                <w:b/>
                <w:i/>
              </w:rPr>
            </w:pPr>
            <w:r w:rsidRPr="0009566C">
              <w:rPr>
                <w:rFonts w:ascii="Times New Roman" w:hAnsi="Times New Roman"/>
                <w:b/>
                <w:i/>
              </w:rPr>
              <w:t>Nơi nhận:</w:t>
            </w:r>
          </w:p>
          <w:p w:rsidR="008B7C07" w:rsidRPr="0009566C" w:rsidRDefault="008B7C07" w:rsidP="008B7C07">
            <w:pPr>
              <w:rPr>
                <w:rFonts w:ascii="Times New Roman" w:hAnsi="Times New Roman"/>
              </w:rPr>
            </w:pPr>
            <w:r w:rsidRPr="0009566C">
              <w:rPr>
                <w:rFonts w:ascii="Times New Roman" w:hAnsi="Times New Roman"/>
              </w:rPr>
              <w:t>- Ban tổ chức kỳ thi;</w:t>
            </w:r>
          </w:p>
          <w:p w:rsidR="008B7C07" w:rsidRPr="0009566C" w:rsidRDefault="008B7C07" w:rsidP="008B7C07">
            <w:pPr>
              <w:rPr>
                <w:rFonts w:ascii="Times New Roman" w:hAnsi="Times New Roman"/>
              </w:rPr>
            </w:pPr>
            <w:r w:rsidRPr="0009566C">
              <w:rPr>
                <w:rFonts w:ascii="Times New Roman" w:hAnsi="Times New Roman"/>
              </w:rPr>
              <w:t>- Lưu: BP. ĐT, văn thư.</w:t>
            </w:r>
          </w:p>
          <w:p w:rsidR="00A938DF" w:rsidRPr="0009566C" w:rsidRDefault="00A938DF" w:rsidP="000B2A79">
            <w:pPr>
              <w:tabs>
                <w:tab w:val="left" w:pos="0"/>
              </w:tabs>
              <w:spacing w:before="80" w:after="80" w:line="264" w:lineRule="auto"/>
              <w:ind w:right="245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09" w:type="dxa"/>
          </w:tcPr>
          <w:p w:rsidR="00A938DF" w:rsidRPr="00417BF0" w:rsidRDefault="008B7C07" w:rsidP="00A938D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BF0">
              <w:rPr>
                <w:rFonts w:ascii="Times New Roman" w:hAnsi="Times New Roman"/>
                <w:b/>
                <w:sz w:val="24"/>
                <w:szCs w:val="24"/>
              </w:rPr>
              <w:t xml:space="preserve">PHÓ </w:t>
            </w:r>
            <w:r w:rsidR="00A938DF" w:rsidRPr="00417BF0">
              <w:rPr>
                <w:rFonts w:ascii="Times New Roman" w:hAnsi="Times New Roman"/>
                <w:b/>
                <w:sz w:val="24"/>
                <w:szCs w:val="24"/>
              </w:rPr>
              <w:t>VIỆN TRƯỞNG</w:t>
            </w:r>
            <w:r w:rsidRPr="00417BF0">
              <w:rPr>
                <w:rFonts w:ascii="Times New Roman" w:hAnsi="Times New Roman"/>
                <w:b/>
                <w:sz w:val="24"/>
                <w:szCs w:val="24"/>
              </w:rPr>
              <w:t xml:space="preserve"> PHỤ TRÁCH</w:t>
            </w:r>
          </w:p>
          <w:p w:rsidR="00A938DF" w:rsidRPr="00417BF0" w:rsidRDefault="00A938DF" w:rsidP="00A938DF">
            <w:pPr>
              <w:jc w:val="center"/>
              <w:rPr>
                <w:rFonts w:ascii="Times New Roman" w:hAnsi="Times New Roman"/>
              </w:rPr>
            </w:pPr>
          </w:p>
          <w:p w:rsidR="00A938DF" w:rsidRPr="00417BF0" w:rsidRDefault="00A938DF" w:rsidP="00A938DF">
            <w:pPr>
              <w:jc w:val="center"/>
              <w:rPr>
                <w:rFonts w:ascii="Times New Roman" w:hAnsi="Times New Roman"/>
                <w:sz w:val="8"/>
              </w:rPr>
            </w:pPr>
          </w:p>
          <w:p w:rsidR="00A938DF" w:rsidRPr="00402F30" w:rsidRDefault="00402F30" w:rsidP="00A938DF">
            <w:pPr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402F30">
              <w:rPr>
                <w:rFonts w:ascii="Times New Roman" w:hAnsi="Times New Roman"/>
                <w:sz w:val="30"/>
                <w:szCs w:val="30"/>
                <w:lang w:val="en-US"/>
              </w:rPr>
              <w:t>Đã</w:t>
            </w:r>
            <w:proofErr w:type="spellEnd"/>
            <w:r w:rsidRPr="00402F3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402F30">
              <w:rPr>
                <w:rFonts w:ascii="Times New Roman" w:hAnsi="Times New Roman"/>
                <w:sz w:val="30"/>
                <w:szCs w:val="30"/>
                <w:lang w:val="en-US"/>
              </w:rPr>
              <w:t>ký</w:t>
            </w:r>
            <w:proofErr w:type="spellEnd"/>
          </w:p>
          <w:p w:rsidR="0009566C" w:rsidRPr="00417BF0" w:rsidRDefault="0009566C" w:rsidP="00A938DF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09566C" w:rsidRPr="00417BF0" w:rsidRDefault="0009566C" w:rsidP="00A938DF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09566C" w:rsidRPr="00417BF0" w:rsidRDefault="0009566C" w:rsidP="00A938DF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BA631B" w:rsidRPr="00417BF0" w:rsidRDefault="00BA631B" w:rsidP="00C8674C">
            <w:pPr>
              <w:rPr>
                <w:rFonts w:ascii="Times New Roman" w:hAnsi="Times New Roman"/>
              </w:rPr>
            </w:pPr>
          </w:p>
          <w:p w:rsidR="00A938DF" w:rsidRPr="00417BF0" w:rsidRDefault="00A938DF" w:rsidP="00A938DF">
            <w:pPr>
              <w:jc w:val="center"/>
              <w:rPr>
                <w:rFonts w:ascii="Times New Roman" w:hAnsi="Times New Roman"/>
                <w:b/>
              </w:rPr>
            </w:pPr>
            <w:r w:rsidRPr="00417BF0">
              <w:rPr>
                <w:rFonts w:ascii="Times New Roman" w:hAnsi="Times New Roman"/>
                <w:b/>
              </w:rPr>
              <w:t>TS</w:t>
            </w:r>
            <w:r w:rsidR="008B7C07" w:rsidRPr="00417BF0">
              <w:rPr>
                <w:rFonts w:ascii="Times New Roman" w:hAnsi="Times New Roman"/>
                <w:b/>
              </w:rPr>
              <w:t>.</w:t>
            </w:r>
            <w:r w:rsidRPr="00417BF0">
              <w:rPr>
                <w:rFonts w:ascii="Times New Roman" w:hAnsi="Times New Roman"/>
                <w:b/>
              </w:rPr>
              <w:t xml:space="preserve"> Nguy</w:t>
            </w:r>
            <w:r w:rsidR="008B7C07" w:rsidRPr="00417BF0">
              <w:rPr>
                <w:rFonts w:ascii="Times New Roman" w:hAnsi="Times New Roman"/>
                <w:b/>
              </w:rPr>
              <w:t>ễn Khánh Lân</w:t>
            </w:r>
          </w:p>
        </w:tc>
      </w:tr>
    </w:tbl>
    <w:p w:rsidR="003B01E3" w:rsidRPr="00417BF0" w:rsidRDefault="003B01E3" w:rsidP="000B2A79">
      <w:pPr>
        <w:tabs>
          <w:tab w:val="left" w:pos="0"/>
        </w:tabs>
        <w:spacing w:before="80" w:after="80" w:line="264" w:lineRule="auto"/>
        <w:ind w:right="245"/>
        <w:rPr>
          <w:rFonts w:asciiTheme="majorHAnsi" w:hAnsiTheme="majorHAnsi" w:cstheme="majorHAnsi"/>
          <w:sz w:val="24"/>
          <w:szCs w:val="24"/>
        </w:rPr>
      </w:pPr>
    </w:p>
    <w:sectPr w:rsidR="003B01E3" w:rsidRPr="00417BF0" w:rsidSect="00C92E8A">
      <w:pgSz w:w="11906" w:h="16838" w:code="9"/>
      <w:pgMar w:top="864" w:right="720" w:bottom="864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E1649"/>
    <w:multiLevelType w:val="hybridMultilevel"/>
    <w:tmpl w:val="AEBACC12"/>
    <w:lvl w:ilvl="0" w:tplc="2ABCC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6C36"/>
    <w:multiLevelType w:val="hybridMultilevel"/>
    <w:tmpl w:val="28BCF8FA"/>
    <w:lvl w:ilvl="0" w:tplc="042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AA4360D"/>
    <w:multiLevelType w:val="hybridMultilevel"/>
    <w:tmpl w:val="B0E23D58"/>
    <w:lvl w:ilvl="0" w:tplc="042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2A93110"/>
    <w:multiLevelType w:val="hybridMultilevel"/>
    <w:tmpl w:val="865A8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E416F"/>
    <w:multiLevelType w:val="hybridMultilevel"/>
    <w:tmpl w:val="E13EBD86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4517E"/>
    <w:multiLevelType w:val="hybridMultilevel"/>
    <w:tmpl w:val="28DE2264"/>
    <w:lvl w:ilvl="0" w:tplc="042A000B">
      <w:start w:val="1"/>
      <w:numFmt w:val="bullet"/>
      <w:lvlText w:val=""/>
      <w:lvlJc w:val="left"/>
      <w:pPr>
        <w:ind w:left="55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abstractNum w:abstractNumId="6">
    <w:nsid w:val="69CE4BA8"/>
    <w:multiLevelType w:val="hybridMultilevel"/>
    <w:tmpl w:val="70748C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A08746A"/>
    <w:multiLevelType w:val="hybridMultilevel"/>
    <w:tmpl w:val="C28600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50"/>
    <w:rsid w:val="00035C2C"/>
    <w:rsid w:val="0005350E"/>
    <w:rsid w:val="0009566C"/>
    <w:rsid w:val="000B2A79"/>
    <w:rsid w:val="000C4584"/>
    <w:rsid w:val="000D11ED"/>
    <w:rsid w:val="000D4E5A"/>
    <w:rsid w:val="000D566A"/>
    <w:rsid w:val="0013011C"/>
    <w:rsid w:val="00137002"/>
    <w:rsid w:val="001513BC"/>
    <w:rsid w:val="00193130"/>
    <w:rsid w:val="001A2920"/>
    <w:rsid w:val="001C1D50"/>
    <w:rsid w:val="001D039D"/>
    <w:rsid w:val="001E27BE"/>
    <w:rsid w:val="001E5672"/>
    <w:rsid w:val="001F51A3"/>
    <w:rsid w:val="0023653A"/>
    <w:rsid w:val="00247FDA"/>
    <w:rsid w:val="00254869"/>
    <w:rsid w:val="00305289"/>
    <w:rsid w:val="00336D78"/>
    <w:rsid w:val="003723ED"/>
    <w:rsid w:val="00396817"/>
    <w:rsid w:val="003B01E3"/>
    <w:rsid w:val="003B50F9"/>
    <w:rsid w:val="003D54EF"/>
    <w:rsid w:val="003D5962"/>
    <w:rsid w:val="00402F30"/>
    <w:rsid w:val="00417BF0"/>
    <w:rsid w:val="00425807"/>
    <w:rsid w:val="00426D96"/>
    <w:rsid w:val="0045437A"/>
    <w:rsid w:val="00491D91"/>
    <w:rsid w:val="005144E1"/>
    <w:rsid w:val="00577C9B"/>
    <w:rsid w:val="005C7E29"/>
    <w:rsid w:val="005D5389"/>
    <w:rsid w:val="00602130"/>
    <w:rsid w:val="0064557F"/>
    <w:rsid w:val="00657F8E"/>
    <w:rsid w:val="0066714D"/>
    <w:rsid w:val="00676874"/>
    <w:rsid w:val="00742139"/>
    <w:rsid w:val="007443EC"/>
    <w:rsid w:val="00790EF5"/>
    <w:rsid w:val="007A5708"/>
    <w:rsid w:val="007B7B4D"/>
    <w:rsid w:val="00877226"/>
    <w:rsid w:val="008B3E39"/>
    <w:rsid w:val="008B7C07"/>
    <w:rsid w:val="008F3E32"/>
    <w:rsid w:val="008F71CC"/>
    <w:rsid w:val="00921327"/>
    <w:rsid w:val="009420F3"/>
    <w:rsid w:val="00953134"/>
    <w:rsid w:val="00986763"/>
    <w:rsid w:val="00987F56"/>
    <w:rsid w:val="009A3331"/>
    <w:rsid w:val="009D62F7"/>
    <w:rsid w:val="00A76E61"/>
    <w:rsid w:val="00A938DF"/>
    <w:rsid w:val="00AB47D1"/>
    <w:rsid w:val="00AB638C"/>
    <w:rsid w:val="00B11FCD"/>
    <w:rsid w:val="00B6543B"/>
    <w:rsid w:val="00BA631B"/>
    <w:rsid w:val="00BD3FD6"/>
    <w:rsid w:val="00BF32C6"/>
    <w:rsid w:val="00BF4C33"/>
    <w:rsid w:val="00C0689F"/>
    <w:rsid w:val="00C4108B"/>
    <w:rsid w:val="00C8674C"/>
    <w:rsid w:val="00C92E8A"/>
    <w:rsid w:val="00D04465"/>
    <w:rsid w:val="00D96EB1"/>
    <w:rsid w:val="00DD3245"/>
    <w:rsid w:val="00E71CA4"/>
    <w:rsid w:val="00E7768A"/>
    <w:rsid w:val="00E8143A"/>
    <w:rsid w:val="00ED7FA4"/>
    <w:rsid w:val="00EF7D98"/>
    <w:rsid w:val="00F17678"/>
    <w:rsid w:val="00F51848"/>
    <w:rsid w:val="00F628FD"/>
    <w:rsid w:val="00FA1729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92D05D-DE85-445D-BC21-8DA74CA6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50"/>
    <w:pPr>
      <w:ind w:left="720"/>
      <w:contextualSpacing/>
    </w:pPr>
  </w:style>
  <w:style w:type="table" w:styleId="TableGrid">
    <w:name w:val="Table Grid"/>
    <w:basedOn w:val="TableNormal"/>
    <w:uiPriority w:val="39"/>
    <w:rsid w:val="00A9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5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hngumshoa.com/test/full-test-c34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IEC_02</dc:creator>
  <cp:lastModifiedBy>IEC_02</cp:lastModifiedBy>
  <cp:revision>3</cp:revision>
  <cp:lastPrinted>2019-09-05T07:04:00Z</cp:lastPrinted>
  <dcterms:created xsi:type="dcterms:W3CDTF">2019-09-05T07:05:00Z</dcterms:created>
  <dcterms:modified xsi:type="dcterms:W3CDTF">2019-09-04T01:56:00Z</dcterms:modified>
</cp:coreProperties>
</file>