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7B1D" w:rsidRDefault="001F1A30">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2346011" wp14:editId="6E565081">
            <wp:simplePos x="0" y="0"/>
            <wp:positionH relativeFrom="column">
              <wp:posOffset>120650</wp:posOffset>
            </wp:positionH>
            <wp:positionV relativeFrom="paragraph">
              <wp:posOffset>149860</wp:posOffset>
            </wp:positionV>
            <wp:extent cx="804991"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c.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991" cy="428625"/>
                    </a:xfrm>
                    <a:prstGeom prst="rect">
                      <a:avLst/>
                    </a:prstGeom>
                  </pic:spPr>
                </pic:pic>
              </a:graphicData>
            </a:graphic>
            <wp14:sizeRelH relativeFrom="margin">
              <wp14:pctWidth>0</wp14:pctWidth>
            </wp14:sizeRelH>
            <wp14:sizeRelV relativeFrom="margin">
              <wp14:pctHeight>0</wp14:pctHeight>
            </wp14:sizeRelV>
          </wp:anchor>
        </w:drawing>
      </w:r>
    </w:p>
    <w:tbl>
      <w:tblPr>
        <w:tblStyle w:val="a2"/>
        <w:tblW w:w="9492" w:type="dxa"/>
        <w:tblInd w:w="1380" w:type="dxa"/>
        <w:tblLayout w:type="fixed"/>
        <w:tblLook w:val="0000" w:firstRow="0" w:lastRow="0" w:firstColumn="0" w:lastColumn="0" w:noHBand="0" w:noVBand="0"/>
      </w:tblPr>
      <w:tblGrid>
        <w:gridCol w:w="1240"/>
        <w:gridCol w:w="1420"/>
        <w:gridCol w:w="1772"/>
        <w:gridCol w:w="1560"/>
        <w:gridCol w:w="2640"/>
        <w:gridCol w:w="860"/>
      </w:tblGrid>
      <w:tr w:rsidR="00B57B1D">
        <w:trPr>
          <w:trHeight w:val="241"/>
        </w:trPr>
        <w:tc>
          <w:tcPr>
            <w:tcW w:w="4432" w:type="dxa"/>
            <w:gridSpan w:val="3"/>
            <w:shd w:val="clear" w:color="auto" w:fill="auto"/>
            <w:vAlign w:val="center"/>
          </w:tcPr>
          <w:p w:rsidR="00B57B1D" w:rsidRDefault="009D09F1">
            <w:pPr>
              <w:jc w:val="center"/>
              <w:rPr>
                <w:rFonts w:ascii="Times New Roman" w:eastAsia="Times New Roman" w:hAnsi="Times New Roman" w:cs="Times New Roman"/>
                <w:sz w:val="21"/>
                <w:szCs w:val="21"/>
              </w:rPr>
            </w:pPr>
            <w:bookmarkStart w:id="0" w:name="bookmark=id.gjdgxs" w:colFirst="0" w:colLast="0"/>
            <w:bookmarkEnd w:id="0"/>
            <w:r>
              <w:rPr>
                <w:rFonts w:ascii="Times New Roman" w:eastAsia="Times New Roman" w:hAnsi="Times New Roman" w:cs="Times New Roman"/>
                <w:sz w:val="21"/>
                <w:szCs w:val="21"/>
              </w:rPr>
              <w:t>TRƯỜNG ĐH GIAO THÔNG VẬN TẢI TP.HCM</w:t>
            </w:r>
          </w:p>
        </w:tc>
        <w:tc>
          <w:tcPr>
            <w:tcW w:w="5060" w:type="dxa"/>
            <w:gridSpan w:val="3"/>
            <w:shd w:val="clear" w:color="auto" w:fill="auto"/>
            <w:vAlign w:val="bottom"/>
          </w:tcPr>
          <w:p w:rsidR="00B57B1D" w:rsidRDefault="009D09F1">
            <w:pPr>
              <w:ind w:left="596"/>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CỘNG HÒA XÃ HỘI CHỦ NGHĨA VIỆT NAM</w:t>
            </w:r>
          </w:p>
        </w:tc>
      </w:tr>
      <w:tr w:rsidR="00B57B1D">
        <w:trPr>
          <w:trHeight w:val="290"/>
        </w:trPr>
        <w:tc>
          <w:tcPr>
            <w:tcW w:w="4432" w:type="dxa"/>
            <w:gridSpan w:val="3"/>
            <w:shd w:val="clear" w:color="auto" w:fill="auto"/>
            <w:vAlign w:val="center"/>
          </w:tcPr>
          <w:p w:rsidR="00B57B1D" w:rsidRDefault="009D09F1">
            <w:pPr>
              <w:ind w:right="68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VIỆN ĐÀO TẠO CHẤT LƯỢNG CAO</w:t>
            </w:r>
          </w:p>
        </w:tc>
        <w:tc>
          <w:tcPr>
            <w:tcW w:w="1560" w:type="dxa"/>
            <w:shd w:val="clear" w:color="auto" w:fill="auto"/>
            <w:vAlign w:val="bottom"/>
          </w:tcPr>
          <w:p w:rsidR="00B57B1D" w:rsidRDefault="00B57B1D">
            <w:pPr>
              <w:rPr>
                <w:rFonts w:ascii="Times New Roman" w:eastAsia="Times New Roman" w:hAnsi="Times New Roman" w:cs="Times New Roman"/>
                <w:sz w:val="24"/>
                <w:szCs w:val="24"/>
              </w:rPr>
            </w:pPr>
          </w:p>
        </w:tc>
        <w:tc>
          <w:tcPr>
            <w:tcW w:w="3500" w:type="dxa"/>
            <w:gridSpan w:val="2"/>
            <w:shd w:val="clear" w:color="auto" w:fill="auto"/>
            <w:vAlign w:val="bottom"/>
          </w:tcPr>
          <w:p w:rsidR="00B57B1D" w:rsidRDefault="009D09F1">
            <w:pPr>
              <w:ind w:right="86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Độc lập - Tự do - Hạnh phúc</w:t>
            </w:r>
          </w:p>
        </w:tc>
      </w:tr>
      <w:tr w:rsidR="00B57B1D">
        <w:trPr>
          <w:trHeight w:val="79"/>
        </w:trPr>
        <w:tc>
          <w:tcPr>
            <w:tcW w:w="1240" w:type="dxa"/>
            <w:shd w:val="clear" w:color="auto" w:fill="auto"/>
            <w:vAlign w:val="bottom"/>
          </w:tcPr>
          <w:p w:rsidR="00B57B1D" w:rsidRDefault="00B57B1D">
            <w:pPr>
              <w:rPr>
                <w:rFonts w:ascii="Times New Roman" w:eastAsia="Times New Roman" w:hAnsi="Times New Roman" w:cs="Times New Roman"/>
                <w:sz w:val="6"/>
                <w:szCs w:val="6"/>
              </w:rPr>
            </w:pPr>
          </w:p>
        </w:tc>
        <w:tc>
          <w:tcPr>
            <w:tcW w:w="1420" w:type="dxa"/>
            <w:tcBorders>
              <w:bottom w:val="single" w:sz="8" w:space="0" w:color="000000"/>
            </w:tcBorders>
            <w:shd w:val="clear" w:color="auto" w:fill="auto"/>
            <w:vAlign w:val="bottom"/>
          </w:tcPr>
          <w:p w:rsidR="00B57B1D" w:rsidRDefault="00B57B1D">
            <w:pPr>
              <w:rPr>
                <w:rFonts w:ascii="Times New Roman" w:eastAsia="Times New Roman" w:hAnsi="Times New Roman" w:cs="Times New Roman"/>
                <w:sz w:val="6"/>
                <w:szCs w:val="6"/>
              </w:rPr>
            </w:pPr>
          </w:p>
        </w:tc>
        <w:tc>
          <w:tcPr>
            <w:tcW w:w="1772" w:type="dxa"/>
            <w:shd w:val="clear" w:color="auto" w:fill="auto"/>
            <w:vAlign w:val="bottom"/>
          </w:tcPr>
          <w:p w:rsidR="00B57B1D" w:rsidRDefault="00B57B1D">
            <w:pPr>
              <w:rPr>
                <w:rFonts w:ascii="Times New Roman" w:eastAsia="Times New Roman" w:hAnsi="Times New Roman" w:cs="Times New Roman"/>
                <w:sz w:val="6"/>
                <w:szCs w:val="6"/>
              </w:rPr>
            </w:pPr>
          </w:p>
        </w:tc>
        <w:tc>
          <w:tcPr>
            <w:tcW w:w="1560" w:type="dxa"/>
            <w:shd w:val="clear" w:color="auto" w:fill="auto"/>
            <w:vAlign w:val="bottom"/>
          </w:tcPr>
          <w:p w:rsidR="00B57B1D" w:rsidRDefault="00B57B1D">
            <w:pPr>
              <w:rPr>
                <w:rFonts w:ascii="Times New Roman" w:eastAsia="Times New Roman" w:hAnsi="Times New Roman" w:cs="Times New Roman"/>
                <w:sz w:val="6"/>
                <w:szCs w:val="6"/>
              </w:rPr>
            </w:pPr>
          </w:p>
        </w:tc>
        <w:tc>
          <w:tcPr>
            <w:tcW w:w="2640" w:type="dxa"/>
            <w:tcBorders>
              <w:bottom w:val="single" w:sz="8" w:space="0" w:color="000000"/>
            </w:tcBorders>
            <w:shd w:val="clear" w:color="auto" w:fill="auto"/>
            <w:vAlign w:val="bottom"/>
          </w:tcPr>
          <w:p w:rsidR="00B57B1D" w:rsidRDefault="00B57B1D">
            <w:pPr>
              <w:rPr>
                <w:rFonts w:ascii="Times New Roman" w:eastAsia="Times New Roman" w:hAnsi="Times New Roman" w:cs="Times New Roman"/>
                <w:sz w:val="6"/>
                <w:szCs w:val="6"/>
              </w:rPr>
            </w:pPr>
          </w:p>
        </w:tc>
        <w:tc>
          <w:tcPr>
            <w:tcW w:w="860" w:type="dxa"/>
            <w:shd w:val="clear" w:color="auto" w:fill="auto"/>
            <w:vAlign w:val="bottom"/>
          </w:tcPr>
          <w:p w:rsidR="00B57B1D" w:rsidRDefault="00B57B1D">
            <w:pPr>
              <w:rPr>
                <w:rFonts w:ascii="Times New Roman" w:eastAsia="Times New Roman" w:hAnsi="Times New Roman" w:cs="Times New Roman"/>
                <w:sz w:val="6"/>
                <w:szCs w:val="6"/>
              </w:rPr>
            </w:pPr>
          </w:p>
        </w:tc>
      </w:tr>
    </w:tbl>
    <w:p w:rsidR="00B57B1D" w:rsidRDefault="00B57B1D">
      <w:pPr>
        <w:spacing w:line="389" w:lineRule="auto"/>
        <w:rPr>
          <w:rFonts w:ascii="Times New Roman" w:eastAsia="Times New Roman" w:hAnsi="Times New Roman" w:cs="Times New Roman"/>
          <w:sz w:val="24"/>
          <w:szCs w:val="24"/>
        </w:rPr>
      </w:pPr>
      <w:bookmarkStart w:id="1" w:name="_GoBack"/>
      <w:bookmarkEnd w:id="1"/>
    </w:p>
    <w:p w:rsidR="00B57B1D" w:rsidRDefault="009D09F1">
      <w:pPr>
        <w:ind w:left="66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Tp. Hồ Chí Minh, ngày      tháng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năm 20</w:t>
      </w:r>
      <w:r>
        <w:rPr>
          <w:rFonts w:ascii="Times New Roman" w:eastAsia="Times New Roman" w:hAnsi="Times New Roman" w:cs="Times New Roman"/>
          <w:sz w:val="22"/>
          <w:szCs w:val="22"/>
        </w:rPr>
        <w:t xml:space="preserve">     </w:t>
      </w:r>
    </w:p>
    <w:p w:rsidR="00B57B1D" w:rsidRDefault="00B57B1D">
      <w:pPr>
        <w:spacing w:line="138" w:lineRule="auto"/>
        <w:rPr>
          <w:rFonts w:ascii="Times New Roman" w:eastAsia="Times New Roman" w:hAnsi="Times New Roman" w:cs="Times New Roman"/>
          <w:color w:val="000000"/>
          <w:sz w:val="24"/>
          <w:szCs w:val="24"/>
        </w:rPr>
      </w:pPr>
    </w:p>
    <w:p w:rsidR="00B57B1D" w:rsidRDefault="009D09F1">
      <w:pPr>
        <w:ind w:left="4580"/>
        <w:rPr>
          <w:rFonts w:ascii="Times New Roman" w:eastAsia="Times New Roman" w:hAnsi="Times New Roman" w:cs="Times New Roman"/>
          <w:b/>
          <w:sz w:val="22"/>
          <w:szCs w:val="22"/>
        </w:rPr>
      </w:pPr>
      <w:r>
        <w:rPr>
          <w:rFonts w:ascii="Times New Roman" w:eastAsia="Times New Roman" w:hAnsi="Times New Roman" w:cs="Times New Roman"/>
          <w:b/>
          <w:sz w:val="22"/>
          <w:szCs w:val="22"/>
        </w:rPr>
        <w:t>PHIẾU ĐÁNH GIÁ</w:t>
      </w:r>
    </w:p>
    <w:p w:rsidR="00B57B1D" w:rsidRDefault="00B57B1D">
      <w:pPr>
        <w:spacing w:line="37" w:lineRule="auto"/>
        <w:rPr>
          <w:rFonts w:ascii="Times New Roman" w:eastAsia="Times New Roman" w:hAnsi="Times New Roman" w:cs="Times New Roman"/>
          <w:sz w:val="24"/>
          <w:szCs w:val="24"/>
        </w:rPr>
      </w:pPr>
    </w:p>
    <w:p w:rsidR="00B57B1D" w:rsidRDefault="009D09F1">
      <w:pPr>
        <w:ind w:right="-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KẾT QUẢ RÈN LUYỆN CỦA SINH VIÊN</w:t>
      </w:r>
    </w:p>
    <w:p w:rsidR="00B57B1D" w:rsidRDefault="00B57B1D">
      <w:pPr>
        <w:spacing w:line="37" w:lineRule="auto"/>
        <w:rPr>
          <w:rFonts w:ascii="Times New Roman" w:eastAsia="Times New Roman" w:hAnsi="Times New Roman" w:cs="Times New Roman"/>
          <w:sz w:val="24"/>
          <w:szCs w:val="24"/>
        </w:rPr>
      </w:pPr>
    </w:p>
    <w:p w:rsidR="00B57B1D" w:rsidRDefault="009D09F1">
      <w:pPr>
        <w:tabs>
          <w:tab w:val="left" w:pos="320"/>
        </w:tabs>
        <w:ind w:right="-3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Học kỳ:        Năm học:       </w:t>
      </w:r>
    </w:p>
    <w:p w:rsidR="00B57B1D" w:rsidRDefault="00B57B1D">
      <w:pPr>
        <w:tabs>
          <w:tab w:val="left" w:pos="320"/>
        </w:tabs>
        <w:ind w:right="-39"/>
        <w:jc w:val="center"/>
        <w:rPr>
          <w:rFonts w:ascii="Times New Roman" w:eastAsia="Times New Roman" w:hAnsi="Times New Roman" w:cs="Times New Roman"/>
          <w:sz w:val="22"/>
          <w:szCs w:val="22"/>
        </w:rPr>
      </w:pPr>
    </w:p>
    <w:p w:rsidR="00B57B1D" w:rsidRDefault="009D09F1">
      <w:pPr>
        <w:tabs>
          <w:tab w:val="left" w:pos="567"/>
          <w:tab w:val="left" w:pos="5670"/>
          <w:tab w:val="left" w:pos="8789"/>
        </w:tabs>
        <w:spacing w:after="120"/>
        <w:ind w:right="-40"/>
        <w:rPr>
          <w:rFonts w:ascii="Times New Roman" w:eastAsia="Times New Roman" w:hAnsi="Times New Roman" w:cs="Times New Roman"/>
          <w:sz w:val="22"/>
          <w:szCs w:val="22"/>
        </w:rPr>
      </w:pPr>
      <w:r>
        <w:rPr>
          <w:rFonts w:ascii="Times New Roman" w:eastAsia="Times New Roman" w:hAnsi="Times New Roman" w:cs="Times New Roman"/>
          <w:sz w:val="22"/>
          <w:szCs w:val="22"/>
        </w:rPr>
        <w:tab/>
        <w:t>Họ tên:</w:t>
      </w:r>
      <w:r>
        <w:rPr>
          <w:rFonts w:ascii="Times New Roman" w:eastAsia="Times New Roman" w:hAnsi="Times New Roman" w:cs="Times New Roman"/>
          <w:sz w:val="22"/>
          <w:szCs w:val="22"/>
        </w:rPr>
        <w:tab/>
        <w:t>MSSV: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ab/>
        <w:t xml:space="preserve">Lớp: </w:t>
      </w:r>
    </w:p>
    <w:tbl>
      <w:tblPr>
        <w:tblStyle w:val="a3"/>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727"/>
        <w:gridCol w:w="709"/>
        <w:gridCol w:w="708"/>
        <w:gridCol w:w="3544"/>
        <w:gridCol w:w="784"/>
      </w:tblGrid>
      <w:tr w:rsidR="00B57B1D">
        <w:trPr>
          <w:trHeight w:val="1036"/>
          <w:jc w:val="center"/>
        </w:trPr>
        <w:tc>
          <w:tcPr>
            <w:tcW w:w="598"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Stt</w:t>
            </w:r>
          </w:p>
        </w:tc>
        <w:tc>
          <w:tcPr>
            <w:tcW w:w="3727"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Nội dung đánh giá</w:t>
            </w:r>
          </w:p>
        </w:tc>
        <w:tc>
          <w:tcPr>
            <w:tcW w:w="709"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Khung điểm</w:t>
            </w:r>
          </w:p>
        </w:tc>
        <w:tc>
          <w:tcPr>
            <w:tcW w:w="708"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Mức điểm</w:t>
            </w:r>
          </w:p>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SV tự </w:t>
            </w:r>
          </w:p>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đánh giá</w:t>
            </w:r>
          </w:p>
        </w:tc>
        <w:tc>
          <w:tcPr>
            <w:tcW w:w="3544"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SV diễn giải</w:t>
            </w:r>
          </w:p>
        </w:tc>
        <w:tc>
          <w:tcPr>
            <w:tcW w:w="784"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Mức điểm</w:t>
            </w:r>
          </w:p>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lớp</w:t>
            </w:r>
          </w:p>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đánh giá</w:t>
            </w:r>
          </w:p>
        </w:tc>
      </w:tr>
      <w:tr w:rsidR="00B57B1D">
        <w:trPr>
          <w:trHeight w:val="437"/>
          <w:jc w:val="center"/>
        </w:trPr>
        <w:tc>
          <w:tcPr>
            <w:tcW w:w="598"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p>
        </w:tc>
        <w:tc>
          <w:tcPr>
            <w:tcW w:w="9472" w:type="dxa"/>
            <w:gridSpan w:val="5"/>
            <w:vAlign w:val="center"/>
          </w:tcPr>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Tiêu chí 1: Đánh giá về ý thức tham gia học tập (0 đến 20 điểm)</w:t>
            </w: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1.a</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và thái độ trong học tập</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413"/>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1.b</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và thái độ tham gia các CLB học thuật; các hoạt động học thuật, hoạt động NCKH, các buổi hội thảo…</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1.c</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và thái độ tham gia các kỳ thi, cuộc thi</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1.d</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Tinh thần vượt khó, phấn đấu vươn lên trong học tập</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1.đ</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Kết quả học tập học kỳ (thang điểm 4)</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1.e</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Kết quả học tập đối với học kỳ thực tập hoặc tốt nghiệp (thang điểm 10)</w:t>
            </w:r>
          </w:p>
        </w:tc>
        <w:tc>
          <w:tcPr>
            <w:tcW w:w="709"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w:t>
            </w:r>
          </w:p>
        </w:tc>
        <w:tc>
          <w:tcPr>
            <w:tcW w:w="9472" w:type="dxa"/>
            <w:gridSpan w:val="5"/>
            <w:vAlign w:val="center"/>
          </w:tcPr>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Tiêu chí 2: Đánh giá về ý thức chấp hành nội quy, quy chế, quy định trong nhà trường </w:t>
            </w:r>
          </w:p>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(0 đến 25 điểm)</w:t>
            </w: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2.a</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chấp hành các nội quy, quy chế và các quy định khác được áp dụng trong Trường</w:t>
            </w:r>
          </w:p>
        </w:tc>
        <w:tc>
          <w:tcPr>
            <w:tcW w:w="709" w:type="dxa"/>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Tối đa</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2.b</w:t>
            </w:r>
          </w:p>
        </w:tc>
        <w:tc>
          <w:tcPr>
            <w:tcW w:w="3727" w:type="dxa"/>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Kết quả chấp hành các nội quy, quy chế và các quy định khác được áp dụng trong Trường</w:t>
            </w:r>
          </w:p>
        </w:tc>
        <w:tc>
          <w:tcPr>
            <w:tcW w:w="709" w:type="dxa"/>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Tối đa 15 điểm</w:t>
            </w:r>
          </w:p>
        </w:tc>
        <w:tc>
          <w:tcPr>
            <w:tcW w:w="708"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Pr>
          <w:p w:rsidR="00B57B1D" w:rsidRDefault="00B57B1D">
            <w:pPr>
              <w:spacing w:before="20" w:after="20"/>
              <w:rPr>
                <w:rFonts w:ascii="Times New Roman" w:eastAsia="Times New Roman" w:hAnsi="Times New Roman" w:cs="Times New Roman"/>
                <w:color w:val="000000"/>
                <w:sz w:val="22"/>
                <w:szCs w:val="22"/>
              </w:rPr>
            </w:pPr>
          </w:p>
        </w:tc>
        <w:tc>
          <w:tcPr>
            <w:tcW w:w="784" w:type="dxa"/>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w:t>
            </w:r>
          </w:p>
        </w:tc>
        <w:tc>
          <w:tcPr>
            <w:tcW w:w="9472" w:type="dxa"/>
            <w:gridSpan w:val="5"/>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Tiêu chí 3: Đánh giá về ý thức tham gia các hoạt động chính trị, xã hội, văn hóa, văn nghệ, thể thao, phòng chống tội phạm và các tệ nạn xã hội (từ </w:t>
            </w:r>
            <w:r>
              <w:rPr>
                <w:rFonts w:ascii="Times New Roman" w:eastAsia="Times New Roman" w:hAnsi="Times New Roman" w:cs="Times New Roman"/>
                <w:b/>
                <w:color w:val="000000"/>
                <w:sz w:val="22"/>
                <w:szCs w:val="22"/>
              </w:rPr>
              <w:t>0 đến 20 điểm)</w:t>
            </w:r>
          </w:p>
        </w:tc>
      </w:tr>
      <w:tr w:rsidR="00B57B1D">
        <w:trPr>
          <w:trHeight w:val="1423"/>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3.a</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và hiệu quả tham gia các hoạt động rèn luyện về chính trị, xã hội, văn hoá, văn nghệ, thể thao</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bl>
    <w:p w:rsidR="00B57B1D" w:rsidRDefault="00B57B1D"/>
    <w:tbl>
      <w:tblPr>
        <w:tblStyle w:val="a4"/>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3727"/>
        <w:gridCol w:w="709"/>
        <w:gridCol w:w="708"/>
        <w:gridCol w:w="3544"/>
        <w:gridCol w:w="784"/>
      </w:tblGrid>
      <w:tr w:rsidR="00B57B1D">
        <w:trPr>
          <w:trHeight w:val="1837"/>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3.b</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tham gia các hoạt động công ích, tình nguyện, công tác xã hội</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B57B1D">
            <w:pPr>
              <w:spacing w:before="20" w:after="20"/>
              <w:rPr>
                <w:rFonts w:ascii="Times New Roman" w:eastAsia="Times New Roman" w:hAnsi="Times New Roman" w:cs="Times New Roman"/>
                <w:color w:val="000000"/>
                <w:sz w:val="22"/>
                <w:szCs w:val="22"/>
              </w:rPr>
            </w:pPr>
          </w:p>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982"/>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3.c</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Tham gia tuyên truyền, phòng chống tội phạm và các tệ nạn xã hội</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B57B1D">
            <w:pPr>
              <w:spacing w:before="20" w:after="20"/>
              <w:rPr>
                <w:rFonts w:ascii="Times New Roman" w:eastAsia="Times New Roman" w:hAnsi="Times New Roman" w:cs="Times New Roman"/>
                <w:color w:val="000000"/>
                <w:sz w:val="22"/>
                <w:szCs w:val="22"/>
              </w:rPr>
            </w:pPr>
          </w:p>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p>
        </w:tc>
        <w:tc>
          <w:tcPr>
            <w:tcW w:w="9472" w:type="dxa"/>
            <w:gridSpan w:val="5"/>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Tiêu chí 4: Đánh giá về ý thức công dân trong quan hệ cộng đồng (từ 0 đến 25 điểm)</w:t>
            </w: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4.a</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chấp hành và tham gia tuyên truyền các chủ trương của Đảng, chính sách, pháp luật của Nhà nước trong cộng đồng</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309"/>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4.b</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Ý thức tham gia các hoạt động xã hội có thành tích được ghi nhận, biểu dương, khen thưởng</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B57B1D" w:rsidRDefault="00B57B1D">
            <w:pPr>
              <w:spacing w:before="20" w:after="20"/>
              <w:rPr>
                <w:rFonts w:ascii="Times New Roman" w:eastAsia="Times New Roman" w:hAnsi="Times New Roman" w:cs="Times New Roman"/>
                <w:color w:val="000000"/>
                <w:sz w:val="22"/>
                <w:szCs w:val="22"/>
              </w:rPr>
            </w:pPr>
          </w:p>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419"/>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4.c</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Có tinh thần chia sẻ, giúp đỡ người thân, người có khó khăn, hoạn nạn</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B57B1D" w:rsidRDefault="00B57B1D">
            <w:pPr>
              <w:spacing w:before="20" w:after="20"/>
              <w:rPr>
                <w:rFonts w:ascii="Times New Roman" w:eastAsia="Times New Roman" w:hAnsi="Times New Roman" w:cs="Times New Roman"/>
                <w:color w:val="000000"/>
                <w:sz w:val="22"/>
                <w:szCs w:val="22"/>
              </w:rPr>
            </w:pPr>
          </w:p>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p>
        </w:tc>
        <w:tc>
          <w:tcPr>
            <w:tcW w:w="9472" w:type="dxa"/>
            <w:gridSpan w:val="5"/>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Tiêu chí 5: Đánh giá về ý thức và kết quả tham gia công tác cán bộ lớp, các đoàn thể, tổ chức trong Trường hoặc đạt được thành tích đặc biệt trong học tập, rèn luyện (từ 0 đến 10 điểm)</w:t>
            </w: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5.a</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Ý thức, tinh thần, thái độ, uy tín và hiệu quả công việc của sinh </w:t>
            </w:r>
            <w:r>
              <w:rPr>
                <w:rFonts w:ascii="Times New Roman" w:eastAsia="Times New Roman" w:hAnsi="Times New Roman" w:cs="Times New Roman"/>
                <w:color w:val="000000"/>
                <w:sz w:val="22"/>
                <w:szCs w:val="22"/>
              </w:rPr>
              <w:t>viên được phân công nhiệm vụ quản lý lớp, các tổ chức Đảng, Đoàn thanh niên, Hội sinh viên và các tổ chức khác trong Trường</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Tối đa</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Chức vụ quản lý:</w:t>
            </w: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5.b</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Kỹ năng tổ chức, quản lý lớp, quản lý các tổ chức Đảng, Đoàn thanh niên, Hội sinh viên và các tổ chức khác trong Trường</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171"/>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5.c</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Hỗ trợ và tham gia tích cực vào các hoạt động chung của lớp, tập thể, khoa và Trường</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9D09F1">
            <w:pPr>
              <w:spacing w:before="20" w:after="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118"/>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5.d</w:t>
            </w:r>
          </w:p>
        </w:tc>
        <w:tc>
          <w:tcPr>
            <w:tcW w:w="3727"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Sinh viên đạt được các thành tích đặc biệt trong học tập, rèn luyện</w:t>
            </w:r>
          </w:p>
        </w:tc>
        <w:tc>
          <w:tcPr>
            <w:tcW w:w="709" w:type="dxa"/>
            <w:tcBorders>
              <w:top w:val="single" w:sz="4" w:space="0" w:color="000000"/>
              <w:left w:val="single" w:sz="4" w:space="0" w:color="000000"/>
              <w:bottom w:val="single" w:sz="4" w:space="0" w:color="000000"/>
              <w:right w:val="single" w:sz="4" w:space="0" w:color="000000"/>
            </w:tcBorders>
            <w:vAlign w:val="center"/>
          </w:tcPr>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Tối đa </w:t>
            </w:r>
          </w:p>
          <w:p w:rsidR="00B57B1D" w:rsidRDefault="009D09F1">
            <w:pPr>
              <w:spacing w:before="20" w:after="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điểm</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B57B1D">
            <w:pPr>
              <w:spacing w:before="20" w:after="20"/>
              <w:rPr>
                <w:rFonts w:ascii="Times New Roman" w:eastAsia="Times New Roman" w:hAnsi="Times New Roman" w:cs="Times New Roman"/>
                <w:color w:val="000000"/>
                <w:sz w:val="22"/>
                <w:szCs w:val="2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r w:rsidR="00B57B1D">
        <w:trPr>
          <w:trHeight w:val="1118"/>
          <w:jc w:val="center"/>
        </w:trPr>
        <w:tc>
          <w:tcPr>
            <w:tcW w:w="5034" w:type="dxa"/>
            <w:gridSpan w:val="3"/>
            <w:tcBorders>
              <w:top w:val="single" w:sz="4" w:space="0" w:color="000000"/>
              <w:left w:val="single" w:sz="4" w:space="0" w:color="000000"/>
              <w:bottom w:val="single" w:sz="4" w:space="0" w:color="000000"/>
              <w:right w:val="single" w:sz="4" w:space="0" w:color="000000"/>
            </w:tcBorders>
            <w:vAlign w:val="center"/>
          </w:tcPr>
          <w:p w:rsidR="00B57B1D" w:rsidRDefault="009D09F1">
            <w:pPr>
              <w:spacing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Tổng điểm SV tự đánh giá</w:t>
            </w:r>
          </w:p>
        </w:tc>
        <w:tc>
          <w:tcPr>
            <w:tcW w:w="708"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line="276" w:lineRule="auto"/>
              <w:jc w:val="center"/>
              <w:rPr>
                <w:rFonts w:ascii="Times New Roman" w:eastAsia="Times New Roman" w:hAnsi="Times New Roman" w:cs="Times New Roman"/>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B57B1D" w:rsidRDefault="00B57B1D">
            <w:pPr>
              <w:keepLines/>
              <w:spacing w:line="276" w:lineRule="auto"/>
              <w:ind w:left="720"/>
              <w:jc w:val="center"/>
              <w:rPr>
                <w:rFonts w:ascii="Times New Roman" w:eastAsia="Times New Roman" w:hAnsi="Times New Roman" w:cs="Times New Roman"/>
                <w:sz w:val="22"/>
                <w:szCs w:val="22"/>
              </w:rPr>
            </w:pPr>
          </w:p>
          <w:p w:rsidR="00B57B1D" w:rsidRDefault="009D09F1">
            <w:pPr>
              <w:keepLines/>
              <w:spacing w:line="27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Tổng điểm lớp đánh giá</w:t>
            </w:r>
          </w:p>
        </w:tc>
        <w:tc>
          <w:tcPr>
            <w:tcW w:w="784" w:type="dxa"/>
            <w:tcBorders>
              <w:top w:val="single" w:sz="4" w:space="0" w:color="000000"/>
              <w:left w:val="single" w:sz="4" w:space="0" w:color="000000"/>
              <w:bottom w:val="single" w:sz="4" w:space="0" w:color="000000"/>
              <w:right w:val="single" w:sz="4" w:space="0" w:color="000000"/>
            </w:tcBorders>
            <w:vAlign w:val="center"/>
          </w:tcPr>
          <w:p w:rsidR="00B57B1D" w:rsidRDefault="00B57B1D">
            <w:pPr>
              <w:spacing w:before="20" w:after="20"/>
              <w:jc w:val="center"/>
              <w:rPr>
                <w:rFonts w:ascii="Times New Roman" w:eastAsia="Times New Roman" w:hAnsi="Times New Roman" w:cs="Times New Roman"/>
                <w:color w:val="000000"/>
                <w:sz w:val="22"/>
                <w:szCs w:val="22"/>
              </w:rPr>
            </w:pPr>
          </w:p>
        </w:tc>
      </w:tr>
    </w:tbl>
    <w:p w:rsidR="00B57B1D" w:rsidRDefault="009D09F1">
      <w:pPr>
        <w:tabs>
          <w:tab w:val="center" w:pos="1690"/>
          <w:tab w:val="center" w:pos="5230"/>
          <w:tab w:val="center" w:pos="8920"/>
        </w:tabs>
        <w:spacing w:before="2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Sinh viên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Ban cán sự lớp</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Giáo viên chủ nhiệm</w:t>
      </w:r>
    </w:p>
    <w:p w:rsidR="00B57B1D" w:rsidRDefault="009D09F1">
      <w:pPr>
        <w:tabs>
          <w:tab w:val="center" w:pos="2552"/>
          <w:tab w:val="center" w:pos="5812"/>
          <w:tab w:val="center" w:pos="9072"/>
        </w:tabs>
        <w:jc w:val="both"/>
        <w:rPr>
          <w:rFonts w:ascii="Times New Roman" w:eastAsia="Times New Roman" w:hAnsi="Times New Roman" w:cs="Times New Roman"/>
          <w:sz w:val="22"/>
          <w:szCs w:val="22"/>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sectPr w:rsidR="00B57B1D">
      <w:footerReference w:type="default" r:id="rId8"/>
      <w:pgSz w:w="12240" w:h="15840"/>
      <w:pgMar w:top="709" w:right="560" w:bottom="394" w:left="620" w:header="0" w:footer="31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F1" w:rsidRDefault="009D09F1">
      <w:r>
        <w:separator/>
      </w:r>
    </w:p>
  </w:endnote>
  <w:endnote w:type="continuationSeparator" w:id="0">
    <w:p w:rsidR="009D09F1" w:rsidRDefault="009D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1D" w:rsidRDefault="009D09F1">
    <w:pPr>
      <w:pBdr>
        <w:top w:val="nil"/>
        <w:left w:val="nil"/>
        <w:bottom w:val="nil"/>
        <w:right w:val="nil"/>
        <w:between w:val="nil"/>
      </w:pBdr>
      <w:tabs>
        <w:tab w:val="center" w:pos="4680"/>
        <w:tab w:val="right" w:pos="9360"/>
        <w:tab w:val="right" w:pos="10632"/>
      </w:tabs>
      <w:rPr>
        <w:color w:val="D9D9D9"/>
      </w:rPr>
    </w:pPr>
    <w:r>
      <w:rPr>
        <w:color w:val="D9D9D9"/>
      </w:rPr>
      <w:tab/>
    </w:r>
    <w:r>
      <w:rPr>
        <w:color w:val="D9D9D9"/>
      </w:rPr>
      <w:tab/>
    </w:r>
  </w:p>
  <w:p w:rsidR="00B57B1D" w:rsidRDefault="00B57B1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F1" w:rsidRDefault="009D09F1">
      <w:r>
        <w:separator/>
      </w:r>
    </w:p>
  </w:footnote>
  <w:footnote w:type="continuationSeparator" w:id="0">
    <w:p w:rsidR="009D09F1" w:rsidRDefault="009D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D"/>
    <w:rsid w:val="001F1A30"/>
    <w:rsid w:val="009D09F1"/>
    <w:rsid w:val="00B5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B827D-6326-488F-863F-484FDB2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7129"/>
    <w:pPr>
      <w:tabs>
        <w:tab w:val="center" w:pos="4680"/>
        <w:tab w:val="right" w:pos="9360"/>
      </w:tabs>
    </w:pPr>
  </w:style>
  <w:style w:type="character" w:customStyle="1" w:styleId="HeaderChar">
    <w:name w:val="Header Char"/>
    <w:basedOn w:val="DefaultParagraphFont"/>
    <w:link w:val="Header"/>
    <w:uiPriority w:val="99"/>
    <w:rsid w:val="007B7129"/>
  </w:style>
  <w:style w:type="paragraph" w:styleId="Footer">
    <w:name w:val="footer"/>
    <w:basedOn w:val="Normal"/>
    <w:link w:val="FooterChar"/>
    <w:uiPriority w:val="99"/>
    <w:unhideWhenUsed/>
    <w:rsid w:val="007B7129"/>
    <w:pPr>
      <w:tabs>
        <w:tab w:val="center" w:pos="4680"/>
        <w:tab w:val="right" w:pos="9360"/>
      </w:tabs>
    </w:pPr>
  </w:style>
  <w:style w:type="character" w:customStyle="1" w:styleId="FooterChar">
    <w:name w:val="Footer Char"/>
    <w:basedOn w:val="DefaultParagraphFont"/>
    <w:link w:val="Footer"/>
    <w:uiPriority w:val="99"/>
    <w:rsid w:val="007B7129"/>
  </w:style>
  <w:style w:type="paragraph" w:styleId="BalloonText">
    <w:name w:val="Balloon Text"/>
    <w:basedOn w:val="Normal"/>
    <w:link w:val="BalloonTextChar"/>
    <w:uiPriority w:val="99"/>
    <w:semiHidden/>
    <w:unhideWhenUsed/>
    <w:rsid w:val="001421A2"/>
    <w:rPr>
      <w:rFonts w:ascii="Segoe UI" w:hAnsi="Segoe UI" w:cs="Segoe UI"/>
      <w:sz w:val="18"/>
      <w:szCs w:val="18"/>
    </w:rPr>
  </w:style>
  <w:style w:type="character" w:customStyle="1" w:styleId="BalloonTextChar">
    <w:name w:val="Balloon Text Char"/>
    <w:link w:val="BalloonText"/>
    <w:uiPriority w:val="99"/>
    <w:semiHidden/>
    <w:rsid w:val="001421A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pZR36Ysz7ll6kHlDY5GUsuU5Q==">AMUW2mXvSo5o8RKsh5SP5UqUlS8gsKSCTFJ/al3a3642MeWE5z9LRHJObFXM209jF45wPzVBzR41a+gFNE3Rc2fXBqiCBxoor7VnZdkZQmQnP6I41uhoh018p9zWVG7rss8SZSZZSWn2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Admin</cp:lastModifiedBy>
  <cp:revision>2</cp:revision>
  <dcterms:created xsi:type="dcterms:W3CDTF">2021-02-23T07:21:00Z</dcterms:created>
  <dcterms:modified xsi:type="dcterms:W3CDTF">2022-08-12T03:11:00Z</dcterms:modified>
</cp:coreProperties>
</file>